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DCC9" w14:textId="6CDB427C" w:rsidR="00BD7104" w:rsidRPr="00007EDF" w:rsidRDefault="006A252D" w:rsidP="00BD7104">
      <w:pPr>
        <w:pStyle w:val="Heading2"/>
        <w:spacing w:before="120"/>
        <w:jc w:val="both"/>
        <w:rPr>
          <w:rFonts w:asciiTheme="minorHAnsi" w:hAnsiTheme="minorHAnsi"/>
        </w:rPr>
      </w:pPr>
      <w:r>
        <w:rPr>
          <w:rFonts w:asciiTheme="minorHAnsi" w:hAnsiTheme="minorHAnsi"/>
        </w:rPr>
        <w:t>COVID-19 SAFETY PLAN</w:t>
      </w:r>
      <w:r w:rsidR="008E3CF7">
        <w:rPr>
          <w:rFonts w:asciiTheme="minorHAnsi" w:hAnsiTheme="minorHAnsi"/>
        </w:rPr>
        <w:t xml:space="preserve"> – Large Event - Outdoor</w:t>
      </w:r>
    </w:p>
    <w:p w14:paraId="2477DFFD" w14:textId="77777777" w:rsidR="00BD7104" w:rsidRPr="00007EDF" w:rsidRDefault="00BD7104" w:rsidP="00BD7104">
      <w:pPr>
        <w:pStyle w:val="Heading3"/>
        <w:numPr>
          <w:ilvl w:val="0"/>
          <w:numId w:val="2"/>
        </w:numPr>
        <w:ind w:left="357" w:hanging="357"/>
        <w:jc w:val="both"/>
        <w:rPr>
          <w:rFonts w:asciiTheme="minorHAnsi" w:hAnsiTheme="minorHAnsi"/>
        </w:rPr>
      </w:pPr>
      <w:r w:rsidRPr="00007EDF">
        <w:rPr>
          <w:rFonts w:asciiTheme="minorHAnsi" w:hAnsiTheme="minorHAnsi"/>
        </w:rPr>
        <w:t>Summary</w:t>
      </w:r>
    </w:p>
    <w:p w14:paraId="0830C6B8" w14:textId="6026D4A2" w:rsidR="00BD7104" w:rsidRDefault="00F25E9A" w:rsidP="00BD7104">
      <w:pPr>
        <w:jc w:val="both"/>
        <w:rPr>
          <w:rFonts w:asciiTheme="minorHAnsi" w:hAnsiTheme="minorHAnsi"/>
        </w:rPr>
      </w:pPr>
      <w:r>
        <w:rPr>
          <w:rFonts w:asciiTheme="minorHAnsi" w:hAnsiTheme="minorHAnsi"/>
        </w:rPr>
        <w:t xml:space="preserve">The Child Health Association Tasmania </w:t>
      </w:r>
      <w:r w:rsidR="00DB750D">
        <w:rPr>
          <w:rFonts w:asciiTheme="minorHAnsi" w:hAnsiTheme="minorHAnsi"/>
        </w:rPr>
        <w:t xml:space="preserve">(CHAT) </w:t>
      </w:r>
      <w:r>
        <w:rPr>
          <w:rFonts w:asciiTheme="minorHAnsi" w:hAnsiTheme="minorHAnsi"/>
        </w:rPr>
        <w:t>is committed to providing a safe and happy environment for families and children</w:t>
      </w:r>
      <w:r w:rsidR="009C3D5C">
        <w:rPr>
          <w:rFonts w:asciiTheme="minorHAnsi" w:hAnsiTheme="minorHAnsi"/>
        </w:rPr>
        <w:t xml:space="preserve"> to engage in positive, wellbeing boosting activities</w:t>
      </w:r>
      <w:r w:rsidR="006A252D">
        <w:rPr>
          <w:rFonts w:asciiTheme="minorHAnsi" w:hAnsiTheme="minorHAnsi"/>
        </w:rPr>
        <w:t xml:space="preserve">. </w:t>
      </w:r>
      <w:r w:rsidR="004E77F8">
        <w:rPr>
          <w:rFonts w:asciiTheme="minorHAnsi" w:hAnsiTheme="minorHAnsi"/>
        </w:rPr>
        <w:t xml:space="preserve">This COVID-19 Safety plan has been developed to comply with the minimum standards for managing the risk of COVID-19 as determined by Public Health. </w:t>
      </w:r>
    </w:p>
    <w:p w14:paraId="4CB842A9" w14:textId="53E2383E" w:rsidR="008E3CF7" w:rsidRDefault="008E3CF7" w:rsidP="00BD7104">
      <w:pPr>
        <w:jc w:val="both"/>
        <w:rPr>
          <w:rFonts w:asciiTheme="minorHAnsi" w:hAnsiTheme="minorHAnsi"/>
        </w:rPr>
      </w:pPr>
    </w:p>
    <w:p w14:paraId="28947D1D" w14:textId="21135669" w:rsidR="008E3CF7" w:rsidRDefault="008E3CF7" w:rsidP="00BD7104">
      <w:pPr>
        <w:jc w:val="both"/>
        <w:rPr>
          <w:rFonts w:asciiTheme="minorHAnsi" w:hAnsiTheme="minorHAnsi"/>
        </w:rPr>
      </w:pPr>
      <w:r>
        <w:rPr>
          <w:rFonts w:asciiTheme="minorHAnsi" w:hAnsiTheme="minorHAnsi"/>
        </w:rPr>
        <w:t xml:space="preserve">The situation in relation to COVID-19 in Tasmania changes regularly, for up to date information on restrictions and guidelines visit </w:t>
      </w:r>
      <w:hyperlink r:id="rId7" w:history="1">
        <w:r w:rsidRPr="00F50A2A">
          <w:rPr>
            <w:rStyle w:val="Hyperlink"/>
            <w:rFonts w:asciiTheme="minorHAnsi" w:hAnsiTheme="minorHAnsi"/>
          </w:rPr>
          <w:t>https://coronavirus.tas.gov.au/</w:t>
        </w:r>
      </w:hyperlink>
    </w:p>
    <w:p w14:paraId="3CAE54BA" w14:textId="77777777" w:rsidR="008E3CF7" w:rsidRDefault="008E3CF7" w:rsidP="00BD7104">
      <w:pPr>
        <w:jc w:val="both"/>
        <w:rPr>
          <w:rFonts w:asciiTheme="minorHAnsi" w:hAnsiTheme="minorHAnsi"/>
        </w:rPr>
      </w:pPr>
    </w:p>
    <w:p w14:paraId="15ED0F02" w14:textId="36D3D6F4" w:rsidR="004E77F8" w:rsidRDefault="004E77F8" w:rsidP="00BD7104">
      <w:pPr>
        <w:jc w:val="both"/>
        <w:rPr>
          <w:rFonts w:asciiTheme="minorHAnsi" w:hAnsiTheme="minorHAnsi"/>
        </w:rPr>
      </w:pPr>
      <w:r>
        <w:rPr>
          <w:rFonts w:asciiTheme="minorHAnsi" w:hAnsiTheme="minorHAnsi"/>
        </w:rPr>
        <w:t xml:space="preserve">This plan </w:t>
      </w:r>
      <w:r w:rsidR="001079B4">
        <w:rPr>
          <w:rFonts w:asciiTheme="minorHAnsi" w:hAnsiTheme="minorHAnsi"/>
        </w:rPr>
        <w:t>is</w:t>
      </w:r>
      <w:r>
        <w:rPr>
          <w:rFonts w:asciiTheme="minorHAnsi" w:hAnsiTheme="minorHAnsi"/>
        </w:rPr>
        <w:t xml:space="preserve"> to be read in conjunction with: </w:t>
      </w:r>
    </w:p>
    <w:p w14:paraId="61A049D2" w14:textId="7F616483" w:rsidR="004E77F8" w:rsidRPr="00CE3EE8" w:rsidRDefault="009B0393" w:rsidP="004E77F8">
      <w:pPr>
        <w:pStyle w:val="ListParagraph"/>
        <w:numPr>
          <w:ilvl w:val="0"/>
          <w:numId w:val="16"/>
        </w:numPr>
        <w:jc w:val="both"/>
        <w:rPr>
          <w:rFonts w:asciiTheme="minorHAnsi" w:hAnsiTheme="minorHAnsi"/>
        </w:rPr>
      </w:pPr>
      <w:hyperlink r:id="rId8" w:history="1">
        <w:r w:rsidR="00BD7E05">
          <w:rPr>
            <w:rStyle w:val="Hyperlink"/>
            <w:rFonts w:asciiTheme="minorHAnsi" w:hAnsiTheme="minorHAnsi"/>
          </w:rPr>
          <w:t>Operating Guidelines</w:t>
        </w:r>
        <w:r w:rsidR="004E77F8" w:rsidRPr="00DC255F">
          <w:rPr>
            <w:rStyle w:val="Hyperlink"/>
            <w:rFonts w:asciiTheme="minorHAnsi" w:hAnsiTheme="minorHAnsi"/>
          </w:rPr>
          <w:t xml:space="preserve"> – COVID Safe Family Walking Group</w:t>
        </w:r>
      </w:hyperlink>
    </w:p>
    <w:p w14:paraId="3979589B" w14:textId="52EA20DE" w:rsidR="004E77F8" w:rsidRDefault="009B0393" w:rsidP="004E77F8">
      <w:pPr>
        <w:pStyle w:val="ListParagraph"/>
        <w:numPr>
          <w:ilvl w:val="0"/>
          <w:numId w:val="16"/>
        </w:numPr>
        <w:jc w:val="both"/>
        <w:rPr>
          <w:rFonts w:asciiTheme="minorHAnsi" w:hAnsiTheme="minorHAnsi"/>
        </w:rPr>
      </w:pPr>
      <w:hyperlink r:id="rId9" w:history="1">
        <w:r w:rsidR="00BD7E05" w:rsidRPr="00BD7E05">
          <w:rPr>
            <w:rStyle w:val="Hyperlink"/>
            <w:rFonts w:asciiTheme="minorHAnsi" w:hAnsiTheme="minorHAnsi"/>
          </w:rPr>
          <w:t>Operating Guidelines</w:t>
        </w:r>
        <w:r w:rsidR="004E77F8" w:rsidRPr="00DC255F">
          <w:rPr>
            <w:rStyle w:val="Hyperlink"/>
            <w:rFonts w:asciiTheme="minorHAnsi" w:hAnsiTheme="minorHAnsi"/>
          </w:rPr>
          <w:t xml:space="preserve"> – COVID Safe Haven and CHAT Groups</w:t>
        </w:r>
      </w:hyperlink>
      <w:r w:rsidR="004E77F8" w:rsidRPr="00CE3EE8">
        <w:rPr>
          <w:rFonts w:asciiTheme="minorHAnsi" w:hAnsiTheme="minorHAnsi"/>
        </w:rPr>
        <w:t xml:space="preserve"> </w:t>
      </w:r>
    </w:p>
    <w:p w14:paraId="6E61B9DE" w14:textId="127E1FA8" w:rsidR="001079B4" w:rsidRPr="00BD7E05" w:rsidRDefault="009B0393" w:rsidP="004E77F8">
      <w:pPr>
        <w:pStyle w:val="ListParagraph"/>
        <w:numPr>
          <w:ilvl w:val="0"/>
          <w:numId w:val="16"/>
        </w:numPr>
        <w:jc w:val="both"/>
        <w:rPr>
          <w:rStyle w:val="Hyperlink"/>
          <w:rFonts w:asciiTheme="minorHAnsi" w:hAnsiTheme="minorHAnsi"/>
          <w:color w:val="auto"/>
          <w:u w:val="none"/>
        </w:rPr>
      </w:pPr>
      <w:hyperlink r:id="rId10" w:history="1">
        <w:r w:rsidR="00BD7E05" w:rsidRPr="00BD7E05">
          <w:rPr>
            <w:rStyle w:val="Hyperlink"/>
            <w:rFonts w:asciiTheme="minorHAnsi" w:hAnsiTheme="minorHAnsi"/>
          </w:rPr>
          <w:t>Operating Guidelines</w:t>
        </w:r>
        <w:r w:rsidR="001079B4" w:rsidRPr="001079B4">
          <w:rPr>
            <w:rStyle w:val="Hyperlink"/>
            <w:rFonts w:asciiTheme="minorHAnsi" w:hAnsiTheme="minorHAnsi"/>
          </w:rPr>
          <w:t xml:space="preserve"> – COVID Safe State Office</w:t>
        </w:r>
      </w:hyperlink>
    </w:p>
    <w:p w14:paraId="0B91259C" w14:textId="04C0212B" w:rsidR="00BD7E05" w:rsidRPr="00CE3EE8" w:rsidRDefault="00BD7E05" w:rsidP="004E77F8">
      <w:pPr>
        <w:pStyle w:val="ListParagraph"/>
        <w:numPr>
          <w:ilvl w:val="0"/>
          <w:numId w:val="16"/>
        </w:numPr>
        <w:jc w:val="both"/>
        <w:rPr>
          <w:rFonts w:asciiTheme="minorHAnsi" w:hAnsiTheme="minorHAnsi"/>
        </w:rPr>
      </w:pPr>
      <w:r>
        <w:rPr>
          <w:rStyle w:val="Hyperlink"/>
          <w:rFonts w:asciiTheme="minorHAnsi" w:hAnsiTheme="minorHAnsi"/>
        </w:rPr>
        <w:t>Operating Guidelines – COVID Safe Events</w:t>
      </w:r>
    </w:p>
    <w:p w14:paraId="524436B7" w14:textId="24E04F74" w:rsidR="00BD7104" w:rsidRDefault="00F25E9A" w:rsidP="00BD7104">
      <w:pPr>
        <w:pStyle w:val="Heading3"/>
        <w:numPr>
          <w:ilvl w:val="0"/>
          <w:numId w:val="2"/>
        </w:numPr>
        <w:ind w:left="357" w:hanging="357"/>
        <w:jc w:val="both"/>
        <w:rPr>
          <w:rFonts w:asciiTheme="minorHAnsi" w:hAnsiTheme="minorHAnsi"/>
        </w:rPr>
      </w:pPr>
      <w:r>
        <w:rPr>
          <w:rFonts w:asciiTheme="minorHAnsi" w:hAnsiTheme="minorHAnsi"/>
        </w:rPr>
        <w:t>Procedures</w:t>
      </w:r>
    </w:p>
    <w:p w14:paraId="4C54DDE5" w14:textId="362E7A2B" w:rsidR="004E77F8" w:rsidRDefault="004E77F8" w:rsidP="004E77F8">
      <w:pPr>
        <w:rPr>
          <w:rFonts w:asciiTheme="minorHAnsi" w:hAnsiTheme="minorHAnsi"/>
          <w:b/>
          <w:bCs/>
        </w:rPr>
      </w:pPr>
      <w:r w:rsidRPr="004E77F8">
        <w:rPr>
          <w:rFonts w:asciiTheme="minorHAnsi" w:hAnsiTheme="minorHAnsi"/>
          <w:b/>
          <w:bCs/>
        </w:rPr>
        <w:t xml:space="preserve">Managing risk to health and safety: </w:t>
      </w:r>
    </w:p>
    <w:p w14:paraId="301195E5" w14:textId="102C5034" w:rsidR="004E77F8" w:rsidRDefault="004E77F8" w:rsidP="004E77F8">
      <w:pPr>
        <w:rPr>
          <w:rFonts w:asciiTheme="minorHAnsi" w:hAnsiTheme="minorHAnsi"/>
        </w:rPr>
      </w:pPr>
      <w:r>
        <w:rPr>
          <w:rFonts w:asciiTheme="minorHAnsi" w:hAnsiTheme="minorHAnsi"/>
        </w:rPr>
        <w:t xml:space="preserve">In order for a CHAT </w:t>
      </w:r>
      <w:r w:rsidR="008E3CF7">
        <w:rPr>
          <w:rFonts w:asciiTheme="minorHAnsi" w:hAnsiTheme="minorHAnsi"/>
        </w:rPr>
        <w:t>event to take place</w:t>
      </w:r>
      <w:r>
        <w:rPr>
          <w:rFonts w:asciiTheme="minorHAnsi" w:hAnsiTheme="minorHAnsi"/>
        </w:rPr>
        <w:t>, all staff and volunteers must have read this COVID-19 Safety plan, and relevant S</w:t>
      </w:r>
      <w:r w:rsidR="001079B4">
        <w:rPr>
          <w:rFonts w:asciiTheme="minorHAnsi" w:hAnsiTheme="minorHAnsi"/>
        </w:rPr>
        <w:t xml:space="preserve">tandard </w:t>
      </w:r>
      <w:r>
        <w:rPr>
          <w:rFonts w:asciiTheme="minorHAnsi" w:hAnsiTheme="minorHAnsi"/>
        </w:rPr>
        <w:t>O</w:t>
      </w:r>
      <w:r w:rsidR="001079B4">
        <w:rPr>
          <w:rFonts w:asciiTheme="minorHAnsi" w:hAnsiTheme="minorHAnsi"/>
        </w:rPr>
        <w:t xml:space="preserve">perating </w:t>
      </w:r>
      <w:r>
        <w:rPr>
          <w:rFonts w:asciiTheme="minorHAnsi" w:hAnsiTheme="minorHAnsi"/>
        </w:rPr>
        <w:t>P</w:t>
      </w:r>
      <w:r w:rsidR="001079B4">
        <w:rPr>
          <w:rFonts w:asciiTheme="minorHAnsi" w:hAnsiTheme="minorHAnsi"/>
        </w:rPr>
        <w:t>rocedure</w:t>
      </w:r>
      <w:r>
        <w:rPr>
          <w:rFonts w:asciiTheme="minorHAnsi" w:hAnsiTheme="minorHAnsi"/>
        </w:rPr>
        <w:t>’s</w:t>
      </w:r>
      <w:r w:rsidR="001079B4">
        <w:rPr>
          <w:rFonts w:asciiTheme="minorHAnsi" w:hAnsiTheme="minorHAnsi"/>
        </w:rPr>
        <w:t xml:space="preserve"> (SOP)</w:t>
      </w:r>
      <w:r w:rsidR="00B74BF0">
        <w:rPr>
          <w:rFonts w:asciiTheme="minorHAnsi" w:hAnsiTheme="minorHAnsi"/>
        </w:rPr>
        <w:t>.</w:t>
      </w:r>
      <w:r>
        <w:rPr>
          <w:rFonts w:asciiTheme="minorHAnsi" w:hAnsiTheme="minorHAnsi"/>
        </w:rPr>
        <w:t xml:space="preserve"> </w:t>
      </w:r>
      <w:r w:rsidR="00B74BF0">
        <w:rPr>
          <w:rFonts w:asciiTheme="minorHAnsi" w:hAnsiTheme="minorHAnsi"/>
        </w:rPr>
        <w:t>C</w:t>
      </w:r>
      <w:r w:rsidR="00B74BF0">
        <w:rPr>
          <w:rFonts w:asciiTheme="minorHAnsi" w:hAnsiTheme="minorHAnsi"/>
        </w:rPr>
        <w:t>leaning and hygiene procedures</w:t>
      </w:r>
      <w:r w:rsidR="00B74BF0">
        <w:rPr>
          <w:rFonts w:asciiTheme="minorHAnsi" w:hAnsiTheme="minorHAnsi"/>
        </w:rPr>
        <w:t xml:space="preserve"> are </w:t>
      </w:r>
      <w:r w:rsidR="00846498">
        <w:rPr>
          <w:rFonts w:asciiTheme="minorHAnsi" w:hAnsiTheme="minorHAnsi"/>
        </w:rPr>
        <w:t xml:space="preserve">implemented, </w:t>
      </w:r>
      <w:r w:rsidR="00B74BF0">
        <w:rPr>
          <w:rFonts w:asciiTheme="minorHAnsi" w:hAnsiTheme="minorHAnsi"/>
        </w:rPr>
        <w:t xml:space="preserve">appropriate signage </w:t>
      </w:r>
      <w:r w:rsidR="00B74BF0">
        <w:rPr>
          <w:rFonts w:asciiTheme="minorHAnsi" w:hAnsiTheme="minorHAnsi"/>
        </w:rPr>
        <w:t xml:space="preserve">is </w:t>
      </w:r>
      <w:r w:rsidR="00846498">
        <w:rPr>
          <w:rFonts w:asciiTheme="minorHAnsi" w:hAnsiTheme="minorHAnsi"/>
        </w:rPr>
        <w:t xml:space="preserve">displayed at the location </w:t>
      </w:r>
      <w:r>
        <w:rPr>
          <w:rFonts w:asciiTheme="minorHAnsi" w:hAnsiTheme="minorHAnsi"/>
        </w:rPr>
        <w:t xml:space="preserve">and </w:t>
      </w:r>
      <w:r w:rsidR="00B74BF0">
        <w:rPr>
          <w:rFonts w:asciiTheme="minorHAnsi" w:hAnsiTheme="minorHAnsi"/>
        </w:rPr>
        <w:t xml:space="preserve">all staff and Volunteers are to undertake a COVID Safe induction and </w:t>
      </w:r>
      <w:r>
        <w:rPr>
          <w:rFonts w:asciiTheme="minorHAnsi" w:hAnsiTheme="minorHAnsi"/>
        </w:rPr>
        <w:t xml:space="preserve">complete the Staff and Volunteer declaration to ensure compliance. </w:t>
      </w:r>
      <w:r w:rsidR="003F3995">
        <w:rPr>
          <w:rFonts w:asciiTheme="minorHAnsi" w:hAnsiTheme="minorHAnsi"/>
        </w:rPr>
        <w:t xml:space="preserve">All relevant documentation is available on the CHAT </w:t>
      </w:r>
      <w:hyperlink r:id="rId11" w:history="1">
        <w:r w:rsidR="003F3995" w:rsidRPr="00F123DA">
          <w:rPr>
            <w:rStyle w:val="Hyperlink"/>
            <w:rFonts w:asciiTheme="minorHAnsi" w:hAnsiTheme="minorHAnsi"/>
          </w:rPr>
          <w:t>website</w:t>
        </w:r>
        <w:r w:rsidR="00F123DA" w:rsidRPr="00F123DA">
          <w:rPr>
            <w:rStyle w:val="Hyperlink"/>
            <w:rFonts w:asciiTheme="minorHAnsi" w:hAnsiTheme="minorHAnsi"/>
          </w:rPr>
          <w:t>.</w:t>
        </w:r>
      </w:hyperlink>
      <w:r w:rsidR="00F123DA">
        <w:rPr>
          <w:rFonts w:asciiTheme="minorHAnsi" w:hAnsiTheme="minorHAnsi"/>
        </w:rPr>
        <w:t xml:space="preserve"> </w:t>
      </w:r>
    </w:p>
    <w:p w14:paraId="13F3B2A7" w14:textId="77777777" w:rsidR="00846498" w:rsidRDefault="00846498" w:rsidP="004E77F8">
      <w:pPr>
        <w:rPr>
          <w:rFonts w:asciiTheme="minorHAnsi" w:hAnsiTheme="minorHAnsi"/>
        </w:rPr>
      </w:pPr>
    </w:p>
    <w:p w14:paraId="1555A384" w14:textId="0F0D8BAC" w:rsidR="00846498" w:rsidRDefault="00846498" w:rsidP="004E77F8">
      <w:pPr>
        <w:rPr>
          <w:rFonts w:asciiTheme="minorHAnsi" w:hAnsiTheme="minorHAnsi"/>
        </w:rPr>
      </w:pPr>
      <w:r>
        <w:rPr>
          <w:rFonts w:asciiTheme="minorHAnsi" w:hAnsiTheme="minorHAnsi"/>
        </w:rPr>
        <w:t xml:space="preserve">Staff and volunteers must not attend any activities if unwell, including with fever or respiratory symptoms, or if they have been instructed to quarantine by a public health official. </w:t>
      </w:r>
    </w:p>
    <w:p w14:paraId="15513AFD" w14:textId="6850C710" w:rsidR="00B74BF0" w:rsidRDefault="00B74BF0" w:rsidP="004E77F8">
      <w:pPr>
        <w:rPr>
          <w:rFonts w:asciiTheme="minorHAnsi" w:hAnsiTheme="minorHAnsi"/>
        </w:rPr>
      </w:pPr>
    </w:p>
    <w:p w14:paraId="7DF191C4" w14:textId="3388F1C2" w:rsidR="00B74BF0" w:rsidRDefault="00B74BF0" w:rsidP="004E77F8">
      <w:pPr>
        <w:rPr>
          <w:rFonts w:asciiTheme="minorHAnsi" w:hAnsiTheme="minorHAnsi"/>
          <w:b/>
          <w:bCs/>
        </w:rPr>
      </w:pPr>
      <w:r w:rsidRPr="008522CC">
        <w:rPr>
          <w:rFonts w:asciiTheme="minorHAnsi" w:hAnsiTheme="minorHAnsi"/>
          <w:b/>
          <w:bCs/>
        </w:rPr>
        <w:t xml:space="preserve">Event </w:t>
      </w:r>
      <w:r w:rsidR="008522CC">
        <w:rPr>
          <w:rFonts w:asciiTheme="minorHAnsi" w:hAnsiTheme="minorHAnsi"/>
          <w:b/>
          <w:bCs/>
        </w:rPr>
        <w:t>A</w:t>
      </w:r>
      <w:r w:rsidRPr="008522CC">
        <w:rPr>
          <w:rFonts w:asciiTheme="minorHAnsi" w:hAnsiTheme="minorHAnsi"/>
          <w:b/>
          <w:bCs/>
        </w:rPr>
        <w:t>ctivi</w:t>
      </w:r>
      <w:r w:rsidR="008522CC" w:rsidRPr="008522CC">
        <w:rPr>
          <w:rFonts w:asciiTheme="minorHAnsi" w:hAnsiTheme="minorHAnsi"/>
          <w:b/>
          <w:bCs/>
        </w:rPr>
        <w:t xml:space="preserve">ties: </w:t>
      </w:r>
    </w:p>
    <w:p w14:paraId="27AF5C3F" w14:textId="76EDD780" w:rsidR="008522CC" w:rsidRDefault="008522CC" w:rsidP="004E77F8">
      <w:pPr>
        <w:rPr>
          <w:rFonts w:asciiTheme="minorHAnsi" w:hAnsiTheme="minorHAnsi"/>
        </w:rPr>
      </w:pPr>
      <w:r w:rsidRPr="008522CC">
        <w:rPr>
          <w:rFonts w:asciiTheme="minorHAnsi" w:hAnsiTheme="minorHAnsi"/>
        </w:rPr>
        <w:t>Event activities may include</w:t>
      </w:r>
      <w:r w:rsidR="00220FB7">
        <w:rPr>
          <w:rFonts w:asciiTheme="minorHAnsi" w:hAnsiTheme="minorHAnsi"/>
        </w:rPr>
        <w:t xml:space="preserve"> (subject to availability)</w:t>
      </w:r>
      <w:r w:rsidRPr="008522CC">
        <w:rPr>
          <w:rFonts w:asciiTheme="minorHAnsi" w:hAnsiTheme="minorHAnsi"/>
        </w:rPr>
        <w:t xml:space="preserve">: </w:t>
      </w:r>
    </w:p>
    <w:p w14:paraId="3DF6C209" w14:textId="0D4BEF95" w:rsidR="008522CC" w:rsidRDefault="008522CC" w:rsidP="008522CC">
      <w:pPr>
        <w:pStyle w:val="ListParagraph"/>
        <w:numPr>
          <w:ilvl w:val="0"/>
          <w:numId w:val="16"/>
        </w:numPr>
        <w:rPr>
          <w:rFonts w:asciiTheme="minorHAnsi" w:hAnsiTheme="minorHAnsi"/>
        </w:rPr>
      </w:pPr>
      <w:r>
        <w:rPr>
          <w:rFonts w:asciiTheme="minorHAnsi" w:hAnsiTheme="minorHAnsi"/>
        </w:rPr>
        <w:t>Social Circus activities</w:t>
      </w:r>
    </w:p>
    <w:p w14:paraId="3532D942" w14:textId="35B1E4C5" w:rsidR="008522CC" w:rsidRDefault="008522CC" w:rsidP="008522CC">
      <w:pPr>
        <w:pStyle w:val="ListParagraph"/>
        <w:numPr>
          <w:ilvl w:val="0"/>
          <w:numId w:val="16"/>
        </w:numPr>
        <w:rPr>
          <w:rFonts w:asciiTheme="minorHAnsi" w:hAnsiTheme="minorHAnsi"/>
        </w:rPr>
      </w:pPr>
      <w:r>
        <w:rPr>
          <w:rFonts w:asciiTheme="minorHAnsi" w:hAnsiTheme="minorHAnsi"/>
        </w:rPr>
        <w:t>Outdoor active play equipment</w:t>
      </w:r>
    </w:p>
    <w:p w14:paraId="15F9BF25" w14:textId="71AB8A3F" w:rsidR="008522CC" w:rsidRDefault="008522CC" w:rsidP="008522CC">
      <w:pPr>
        <w:pStyle w:val="ListParagraph"/>
        <w:numPr>
          <w:ilvl w:val="0"/>
          <w:numId w:val="16"/>
        </w:numPr>
        <w:rPr>
          <w:rFonts w:asciiTheme="minorHAnsi" w:hAnsiTheme="minorHAnsi"/>
        </w:rPr>
      </w:pPr>
      <w:r>
        <w:rPr>
          <w:rFonts w:asciiTheme="minorHAnsi" w:hAnsiTheme="minorHAnsi"/>
        </w:rPr>
        <w:t>Outdoor craft activities (</w:t>
      </w:r>
      <w:proofErr w:type="spellStart"/>
      <w:r>
        <w:rPr>
          <w:rFonts w:asciiTheme="minorHAnsi" w:hAnsiTheme="minorHAnsi"/>
        </w:rPr>
        <w:t>inc.</w:t>
      </w:r>
      <w:proofErr w:type="spellEnd"/>
      <w:r>
        <w:rPr>
          <w:rFonts w:asciiTheme="minorHAnsi" w:hAnsiTheme="minorHAnsi"/>
        </w:rPr>
        <w:t xml:space="preserve"> nature play)</w:t>
      </w:r>
    </w:p>
    <w:p w14:paraId="5AA41098" w14:textId="105F33C4" w:rsidR="008522CC" w:rsidRDefault="008522CC" w:rsidP="008522CC">
      <w:pPr>
        <w:pStyle w:val="ListParagraph"/>
        <w:numPr>
          <w:ilvl w:val="0"/>
          <w:numId w:val="16"/>
        </w:numPr>
        <w:rPr>
          <w:rFonts w:asciiTheme="minorHAnsi" w:hAnsiTheme="minorHAnsi"/>
        </w:rPr>
      </w:pPr>
      <w:r>
        <w:rPr>
          <w:rFonts w:asciiTheme="minorHAnsi" w:hAnsiTheme="minorHAnsi"/>
        </w:rPr>
        <w:t>Musical performances</w:t>
      </w:r>
    </w:p>
    <w:p w14:paraId="2F519EED" w14:textId="0960C9BB" w:rsidR="008522CC" w:rsidRDefault="008522CC" w:rsidP="008522CC">
      <w:pPr>
        <w:pStyle w:val="ListParagraph"/>
        <w:numPr>
          <w:ilvl w:val="0"/>
          <w:numId w:val="16"/>
        </w:numPr>
        <w:rPr>
          <w:rFonts w:asciiTheme="minorHAnsi" w:hAnsiTheme="minorHAnsi"/>
        </w:rPr>
      </w:pPr>
      <w:r>
        <w:rPr>
          <w:rFonts w:asciiTheme="minorHAnsi" w:hAnsiTheme="minorHAnsi"/>
        </w:rPr>
        <w:t>Welcome to Country</w:t>
      </w:r>
    </w:p>
    <w:p w14:paraId="6127C12E" w14:textId="627E41DB" w:rsidR="008522CC" w:rsidRDefault="008522CC" w:rsidP="008522CC">
      <w:pPr>
        <w:pStyle w:val="ListParagraph"/>
        <w:numPr>
          <w:ilvl w:val="0"/>
          <w:numId w:val="16"/>
        </w:numPr>
        <w:rPr>
          <w:rFonts w:asciiTheme="minorHAnsi" w:hAnsiTheme="minorHAnsi"/>
        </w:rPr>
      </w:pPr>
      <w:r>
        <w:rPr>
          <w:rFonts w:asciiTheme="minorHAnsi" w:hAnsiTheme="minorHAnsi"/>
        </w:rPr>
        <w:t>Story Time</w:t>
      </w:r>
    </w:p>
    <w:p w14:paraId="20B1536A" w14:textId="6DC45BD3" w:rsidR="008522CC" w:rsidRDefault="008522CC" w:rsidP="008522CC">
      <w:pPr>
        <w:pStyle w:val="ListParagraph"/>
        <w:numPr>
          <w:ilvl w:val="0"/>
          <w:numId w:val="16"/>
        </w:numPr>
        <w:rPr>
          <w:rFonts w:asciiTheme="minorHAnsi" w:hAnsiTheme="minorHAnsi"/>
        </w:rPr>
      </w:pPr>
      <w:r>
        <w:rPr>
          <w:rFonts w:asciiTheme="minorHAnsi" w:hAnsiTheme="minorHAnsi"/>
        </w:rPr>
        <w:t>Kids Yoga or other physical activity opportunities</w:t>
      </w:r>
    </w:p>
    <w:p w14:paraId="7B323EC8" w14:textId="15B4027B" w:rsidR="008522CC" w:rsidRDefault="008522CC" w:rsidP="008522CC">
      <w:pPr>
        <w:pStyle w:val="ListParagraph"/>
        <w:numPr>
          <w:ilvl w:val="0"/>
          <w:numId w:val="16"/>
        </w:numPr>
        <w:rPr>
          <w:rFonts w:asciiTheme="minorHAnsi" w:hAnsiTheme="minorHAnsi"/>
        </w:rPr>
      </w:pPr>
      <w:r>
        <w:rPr>
          <w:rFonts w:asciiTheme="minorHAnsi" w:hAnsiTheme="minorHAnsi"/>
        </w:rPr>
        <w:t>Story time</w:t>
      </w:r>
    </w:p>
    <w:p w14:paraId="35CFD69E" w14:textId="2994D987" w:rsidR="00F123DA" w:rsidRDefault="00F123DA" w:rsidP="008522CC">
      <w:pPr>
        <w:pStyle w:val="ListParagraph"/>
        <w:numPr>
          <w:ilvl w:val="0"/>
          <w:numId w:val="16"/>
        </w:numPr>
        <w:rPr>
          <w:rFonts w:asciiTheme="minorHAnsi" w:hAnsiTheme="minorHAnsi"/>
        </w:rPr>
      </w:pPr>
      <w:r>
        <w:rPr>
          <w:rFonts w:asciiTheme="minorHAnsi" w:hAnsiTheme="minorHAnsi"/>
        </w:rPr>
        <w:t xml:space="preserve">Food </w:t>
      </w:r>
      <w:r w:rsidR="00220FB7">
        <w:rPr>
          <w:rFonts w:asciiTheme="minorHAnsi" w:hAnsiTheme="minorHAnsi"/>
        </w:rPr>
        <w:t xml:space="preserve">and Coffee </w:t>
      </w:r>
      <w:r>
        <w:rPr>
          <w:rFonts w:asciiTheme="minorHAnsi" w:hAnsiTheme="minorHAnsi"/>
        </w:rPr>
        <w:t>Van</w:t>
      </w:r>
      <w:r w:rsidR="00220FB7">
        <w:rPr>
          <w:rFonts w:asciiTheme="minorHAnsi" w:hAnsiTheme="minorHAnsi"/>
        </w:rPr>
        <w:t>s</w:t>
      </w:r>
    </w:p>
    <w:p w14:paraId="72C35AC5" w14:textId="77777777" w:rsidR="00220FB7" w:rsidRPr="00220FB7" w:rsidRDefault="00220FB7" w:rsidP="00220FB7">
      <w:pPr>
        <w:rPr>
          <w:rFonts w:asciiTheme="minorHAnsi" w:hAnsiTheme="minorHAnsi"/>
        </w:rPr>
      </w:pPr>
    </w:p>
    <w:p w14:paraId="2341F411" w14:textId="50560E31" w:rsidR="008522CC" w:rsidRPr="008522CC" w:rsidRDefault="008522CC" w:rsidP="008522CC">
      <w:pPr>
        <w:rPr>
          <w:rFonts w:asciiTheme="minorHAnsi" w:hAnsiTheme="minorHAnsi"/>
        </w:rPr>
      </w:pPr>
      <w:r>
        <w:rPr>
          <w:rFonts w:asciiTheme="minorHAnsi" w:hAnsiTheme="minorHAnsi"/>
        </w:rPr>
        <w:t>All external activity providers will be required to complete an Expression of interest process</w:t>
      </w:r>
      <w:r w:rsidR="00220FB7">
        <w:rPr>
          <w:rFonts w:asciiTheme="minorHAnsi" w:hAnsiTheme="minorHAnsi"/>
        </w:rPr>
        <w:t xml:space="preserve"> and </w:t>
      </w:r>
      <w:r>
        <w:rPr>
          <w:rFonts w:asciiTheme="minorHAnsi" w:hAnsiTheme="minorHAnsi"/>
        </w:rPr>
        <w:t>supply their COVID safety plans (detailing their cleaning and hygiene procedures</w:t>
      </w:r>
      <w:r w:rsidR="00220FB7">
        <w:rPr>
          <w:rFonts w:asciiTheme="minorHAnsi" w:hAnsiTheme="minorHAnsi"/>
        </w:rPr>
        <w:t>, food safety procedures and their commitment to a waste free event</w:t>
      </w:r>
      <w:r>
        <w:rPr>
          <w:rFonts w:asciiTheme="minorHAnsi" w:hAnsiTheme="minorHAnsi"/>
        </w:rPr>
        <w:t xml:space="preserve">) </w:t>
      </w:r>
      <w:r w:rsidR="00220FB7">
        <w:rPr>
          <w:rFonts w:asciiTheme="minorHAnsi" w:hAnsiTheme="minorHAnsi"/>
        </w:rPr>
        <w:t xml:space="preserve">to be approved by CHAT event manager. Providers will then be required to </w:t>
      </w:r>
      <w:r>
        <w:rPr>
          <w:rFonts w:asciiTheme="minorHAnsi" w:hAnsiTheme="minorHAnsi"/>
        </w:rPr>
        <w:t xml:space="preserve">complete an induction and declaration to ensure they will abide by the CHAT COVID Safety Plan. </w:t>
      </w:r>
    </w:p>
    <w:p w14:paraId="3DB0E25E" w14:textId="45E8F84E" w:rsidR="00846498" w:rsidRDefault="00846498" w:rsidP="004E77F8">
      <w:pPr>
        <w:rPr>
          <w:rFonts w:asciiTheme="minorHAnsi" w:hAnsiTheme="minorHAnsi"/>
        </w:rPr>
      </w:pPr>
    </w:p>
    <w:p w14:paraId="00F8559D" w14:textId="77777777" w:rsidR="00220FB7" w:rsidRDefault="00220FB7" w:rsidP="004E77F8">
      <w:pPr>
        <w:rPr>
          <w:rFonts w:asciiTheme="minorHAnsi" w:hAnsiTheme="minorHAnsi"/>
          <w:b/>
          <w:bCs/>
        </w:rPr>
      </w:pPr>
    </w:p>
    <w:p w14:paraId="1D3B53A6" w14:textId="51F9161E" w:rsidR="00AF4939" w:rsidRDefault="00846498" w:rsidP="004E77F8">
      <w:pPr>
        <w:rPr>
          <w:rFonts w:asciiTheme="minorHAnsi" w:hAnsiTheme="minorHAnsi"/>
          <w:b/>
          <w:bCs/>
        </w:rPr>
      </w:pPr>
      <w:r w:rsidRPr="00846498">
        <w:rPr>
          <w:rFonts w:asciiTheme="minorHAnsi" w:hAnsiTheme="minorHAnsi"/>
          <w:b/>
          <w:bCs/>
        </w:rPr>
        <w:lastRenderedPageBreak/>
        <w:t>Cleaning and Hygiene</w:t>
      </w:r>
      <w:r>
        <w:rPr>
          <w:rFonts w:asciiTheme="minorHAnsi" w:hAnsiTheme="minorHAnsi"/>
          <w:b/>
          <w:bCs/>
        </w:rPr>
        <w:t xml:space="preserve">: </w:t>
      </w:r>
    </w:p>
    <w:p w14:paraId="48B453EA" w14:textId="77777777" w:rsidR="00B74BF0" w:rsidRDefault="00B74BF0" w:rsidP="004E77F8">
      <w:pPr>
        <w:rPr>
          <w:rFonts w:asciiTheme="minorHAnsi" w:hAnsiTheme="minorHAnsi"/>
        </w:rPr>
      </w:pPr>
      <w:r>
        <w:rPr>
          <w:rFonts w:asciiTheme="minorHAnsi" w:hAnsiTheme="minorHAnsi"/>
        </w:rPr>
        <w:t xml:space="preserve">In order to run a COVID Safe event, strict cleaning and hygiene procedures will be implemented. As follows: </w:t>
      </w:r>
    </w:p>
    <w:p w14:paraId="2C4F7161" w14:textId="4E69E34A" w:rsidR="00B74BF0" w:rsidRPr="00B74BF0" w:rsidRDefault="00B74BF0" w:rsidP="00B74BF0">
      <w:pPr>
        <w:pStyle w:val="ListParagraph"/>
        <w:numPr>
          <w:ilvl w:val="0"/>
          <w:numId w:val="17"/>
        </w:numPr>
        <w:rPr>
          <w:rFonts w:asciiTheme="minorHAnsi" w:hAnsiTheme="minorHAnsi"/>
        </w:rPr>
      </w:pPr>
      <w:r w:rsidRPr="00B74BF0">
        <w:rPr>
          <w:rFonts w:asciiTheme="minorHAnsi" w:hAnsiTheme="minorHAnsi"/>
        </w:rPr>
        <w:t xml:space="preserve">Designated Social Distancing Officers </w:t>
      </w:r>
      <w:r>
        <w:rPr>
          <w:rFonts w:asciiTheme="minorHAnsi" w:hAnsiTheme="minorHAnsi"/>
        </w:rPr>
        <w:t xml:space="preserve">(at least 1 officer per 100 attendees) </w:t>
      </w:r>
      <w:r w:rsidRPr="00B74BF0">
        <w:rPr>
          <w:rFonts w:asciiTheme="minorHAnsi" w:hAnsiTheme="minorHAnsi"/>
        </w:rPr>
        <w:t xml:space="preserve">will observe event attendees, offer instructions to ensure </w:t>
      </w:r>
      <w:r>
        <w:rPr>
          <w:rFonts w:asciiTheme="minorHAnsi" w:hAnsiTheme="minorHAnsi"/>
        </w:rPr>
        <w:t xml:space="preserve">social distancing and hygiene </w:t>
      </w:r>
      <w:r w:rsidRPr="00B74BF0">
        <w:rPr>
          <w:rFonts w:asciiTheme="minorHAnsi" w:hAnsiTheme="minorHAnsi"/>
        </w:rPr>
        <w:t>procedures are followed and</w:t>
      </w:r>
      <w:r>
        <w:rPr>
          <w:rFonts w:asciiTheme="minorHAnsi" w:hAnsiTheme="minorHAnsi"/>
        </w:rPr>
        <w:t xml:space="preserve"> ask attendees to leave the facility if they do not comply. </w:t>
      </w:r>
    </w:p>
    <w:p w14:paraId="7919835B" w14:textId="44715FC5" w:rsidR="000000C5" w:rsidRDefault="00B74BF0" w:rsidP="00AF4939">
      <w:pPr>
        <w:pStyle w:val="ListParagraph"/>
        <w:numPr>
          <w:ilvl w:val="0"/>
          <w:numId w:val="17"/>
        </w:numPr>
        <w:rPr>
          <w:rFonts w:asciiTheme="minorHAnsi" w:hAnsiTheme="minorHAnsi"/>
        </w:rPr>
      </w:pPr>
      <w:r>
        <w:rPr>
          <w:rFonts w:asciiTheme="minorHAnsi" w:hAnsiTheme="minorHAnsi"/>
        </w:rPr>
        <w:t>H</w:t>
      </w:r>
      <w:r w:rsidR="000000C5">
        <w:rPr>
          <w:rFonts w:asciiTheme="minorHAnsi" w:hAnsiTheme="minorHAnsi"/>
        </w:rPr>
        <w:t xml:space="preserve">and </w:t>
      </w:r>
      <w:r w:rsidR="001079B4">
        <w:rPr>
          <w:rFonts w:asciiTheme="minorHAnsi" w:hAnsiTheme="minorHAnsi"/>
        </w:rPr>
        <w:t>sanitizer</w:t>
      </w:r>
      <w:r w:rsidR="000000C5">
        <w:rPr>
          <w:rFonts w:asciiTheme="minorHAnsi" w:hAnsiTheme="minorHAnsi"/>
        </w:rPr>
        <w:t xml:space="preserve"> </w:t>
      </w:r>
      <w:r>
        <w:rPr>
          <w:rFonts w:asciiTheme="minorHAnsi" w:hAnsiTheme="minorHAnsi"/>
        </w:rPr>
        <w:t>will be</w:t>
      </w:r>
      <w:r w:rsidR="000000C5">
        <w:rPr>
          <w:rFonts w:asciiTheme="minorHAnsi" w:hAnsiTheme="minorHAnsi"/>
        </w:rPr>
        <w:t xml:space="preserve"> available for all attendees upon entry</w:t>
      </w:r>
      <w:r>
        <w:rPr>
          <w:rFonts w:asciiTheme="minorHAnsi" w:hAnsiTheme="minorHAnsi"/>
        </w:rPr>
        <w:t xml:space="preserve"> and at each activity location. </w:t>
      </w:r>
      <w:r w:rsidR="000000C5">
        <w:rPr>
          <w:rFonts w:asciiTheme="minorHAnsi" w:hAnsiTheme="minorHAnsi"/>
        </w:rPr>
        <w:t xml:space="preserve"> </w:t>
      </w:r>
    </w:p>
    <w:p w14:paraId="4E60E785" w14:textId="243BD547" w:rsidR="00AF4939" w:rsidRPr="00015DFE" w:rsidRDefault="008522CC" w:rsidP="00015DFE">
      <w:pPr>
        <w:pStyle w:val="ListParagraph"/>
        <w:numPr>
          <w:ilvl w:val="0"/>
          <w:numId w:val="17"/>
        </w:numPr>
        <w:rPr>
          <w:rFonts w:asciiTheme="minorHAnsi" w:hAnsiTheme="minorHAnsi"/>
        </w:rPr>
      </w:pPr>
      <w:r>
        <w:rPr>
          <w:rFonts w:asciiTheme="minorHAnsi" w:hAnsiTheme="minorHAnsi"/>
        </w:rPr>
        <w:t xml:space="preserve">All high traffic areas and touch points will be disinfected </w:t>
      </w:r>
      <w:r w:rsidR="00AF4939" w:rsidRPr="00AF4939">
        <w:rPr>
          <w:rFonts w:asciiTheme="minorHAnsi" w:hAnsiTheme="minorHAnsi"/>
        </w:rPr>
        <w:t xml:space="preserve"> </w:t>
      </w:r>
      <w:r>
        <w:rPr>
          <w:rFonts w:asciiTheme="minorHAnsi" w:hAnsiTheme="minorHAnsi"/>
        </w:rPr>
        <w:t xml:space="preserve">hourly throughout the event, as per </w:t>
      </w:r>
      <w:hyperlink r:id="rId12" w:history="1">
        <w:r w:rsidRPr="00141E7A">
          <w:rPr>
            <w:rStyle w:val="Hyperlink"/>
            <w:rFonts w:asciiTheme="minorHAnsi" w:hAnsiTheme="minorHAnsi"/>
          </w:rPr>
          <w:t>Safe Work Australia cleaning guidelines.</w:t>
        </w:r>
      </w:hyperlink>
      <w:r>
        <w:rPr>
          <w:rFonts w:asciiTheme="minorHAnsi" w:hAnsiTheme="minorHAnsi"/>
        </w:rPr>
        <w:t xml:space="preserve"> </w:t>
      </w:r>
    </w:p>
    <w:p w14:paraId="0C17106D" w14:textId="1A12A2F2" w:rsidR="00141E7A" w:rsidRPr="003F3995" w:rsidRDefault="00141E7A" w:rsidP="00141E7A">
      <w:pPr>
        <w:pStyle w:val="ListParagraph"/>
        <w:numPr>
          <w:ilvl w:val="0"/>
          <w:numId w:val="17"/>
        </w:numPr>
        <w:rPr>
          <w:rFonts w:asciiTheme="minorHAnsi" w:hAnsiTheme="minorHAnsi"/>
          <w:lang w:val="en-GB"/>
        </w:rPr>
      </w:pPr>
      <w:r>
        <w:rPr>
          <w:rFonts w:asciiTheme="minorHAnsi" w:hAnsiTheme="minorHAnsi"/>
        </w:rPr>
        <w:t>Follow p</w:t>
      </w:r>
      <w:r w:rsidRPr="003F3995">
        <w:rPr>
          <w:rFonts w:asciiTheme="minorHAnsi" w:hAnsiTheme="minorHAnsi"/>
        </w:rPr>
        <w:t xml:space="preserve">hysical distancing guidelines at all times. </w:t>
      </w:r>
      <w:r>
        <w:rPr>
          <w:rFonts w:asciiTheme="minorHAnsi" w:hAnsiTheme="minorHAnsi"/>
          <w:lang w:val="en-GB"/>
        </w:rPr>
        <w:t>M</w:t>
      </w:r>
      <w:r w:rsidRPr="003F3995">
        <w:rPr>
          <w:rFonts w:asciiTheme="minorHAnsi" w:hAnsiTheme="minorHAnsi"/>
          <w:lang w:val="en-GB"/>
        </w:rPr>
        <w:t xml:space="preserve">aintain </w:t>
      </w:r>
      <w:r>
        <w:rPr>
          <w:rFonts w:asciiTheme="minorHAnsi" w:hAnsiTheme="minorHAnsi"/>
          <w:lang w:val="en-GB"/>
        </w:rPr>
        <w:t>a distance</w:t>
      </w:r>
      <w:r w:rsidRPr="003F3995">
        <w:rPr>
          <w:rFonts w:asciiTheme="minorHAnsi" w:hAnsiTheme="minorHAnsi"/>
          <w:lang w:val="en-GB"/>
        </w:rPr>
        <w:t xml:space="preserve"> of 1.5 metres </w:t>
      </w:r>
      <w:r>
        <w:rPr>
          <w:rFonts w:asciiTheme="minorHAnsi" w:hAnsiTheme="minorHAnsi"/>
          <w:lang w:val="en-GB"/>
        </w:rPr>
        <w:t xml:space="preserve">from others </w:t>
      </w:r>
      <w:r w:rsidRPr="003F3995">
        <w:rPr>
          <w:rFonts w:asciiTheme="minorHAnsi" w:hAnsiTheme="minorHAnsi"/>
          <w:lang w:val="en-GB"/>
        </w:rPr>
        <w:t xml:space="preserve">with a maximum of one person per </w:t>
      </w:r>
      <w:r w:rsidR="00220FB7">
        <w:rPr>
          <w:rFonts w:asciiTheme="minorHAnsi" w:hAnsiTheme="minorHAnsi"/>
          <w:lang w:val="en-GB"/>
        </w:rPr>
        <w:t>2</w:t>
      </w:r>
      <w:r w:rsidRPr="003F3995">
        <w:rPr>
          <w:rFonts w:asciiTheme="minorHAnsi" w:hAnsiTheme="minorHAnsi"/>
          <w:lang w:val="en-GB"/>
        </w:rPr>
        <w:t xml:space="preserve"> square metres applicable. </w:t>
      </w:r>
    </w:p>
    <w:p w14:paraId="6155E379" w14:textId="6FF7B509" w:rsidR="00141E7A" w:rsidRDefault="00141E7A" w:rsidP="00141E7A">
      <w:pPr>
        <w:pStyle w:val="ListParagraph"/>
        <w:numPr>
          <w:ilvl w:val="0"/>
          <w:numId w:val="17"/>
        </w:numPr>
        <w:rPr>
          <w:rFonts w:asciiTheme="minorHAnsi" w:hAnsiTheme="minorHAnsi"/>
        </w:rPr>
      </w:pPr>
      <w:r>
        <w:rPr>
          <w:rFonts w:asciiTheme="minorHAnsi" w:hAnsiTheme="minorHAnsi"/>
        </w:rPr>
        <w:t>Event volunteers will r</w:t>
      </w:r>
      <w:r w:rsidRPr="00AF4939">
        <w:rPr>
          <w:rFonts w:asciiTheme="minorHAnsi" w:hAnsiTheme="minorHAnsi"/>
        </w:rPr>
        <w:t xml:space="preserve">egularly wash or sanitise </w:t>
      </w:r>
      <w:r>
        <w:rPr>
          <w:rFonts w:asciiTheme="minorHAnsi" w:hAnsiTheme="minorHAnsi"/>
        </w:rPr>
        <w:t xml:space="preserve">their </w:t>
      </w:r>
      <w:r w:rsidRPr="00AF4939">
        <w:rPr>
          <w:rFonts w:asciiTheme="minorHAnsi" w:hAnsiTheme="minorHAnsi"/>
        </w:rPr>
        <w:t xml:space="preserve">hands throughout the day. </w:t>
      </w:r>
    </w:p>
    <w:p w14:paraId="646F059D" w14:textId="77777777" w:rsidR="0092481C" w:rsidRDefault="00AF4939" w:rsidP="00AF4939">
      <w:pPr>
        <w:pStyle w:val="ListParagraph"/>
        <w:numPr>
          <w:ilvl w:val="0"/>
          <w:numId w:val="17"/>
        </w:numPr>
        <w:rPr>
          <w:rFonts w:asciiTheme="minorHAnsi" w:hAnsiTheme="minorHAnsi"/>
        </w:rPr>
      </w:pPr>
      <w:r w:rsidRPr="0092481C">
        <w:rPr>
          <w:rFonts w:asciiTheme="minorHAnsi" w:hAnsiTheme="minorHAnsi"/>
        </w:rPr>
        <w:t xml:space="preserve">All Volunteers will be provided with the necessary cleaning supplies and </w:t>
      </w:r>
      <w:r w:rsidR="000000C5" w:rsidRPr="0092481C">
        <w:rPr>
          <w:rFonts w:asciiTheme="minorHAnsi" w:hAnsiTheme="minorHAnsi"/>
        </w:rPr>
        <w:t>p</w:t>
      </w:r>
      <w:r w:rsidRPr="0092481C">
        <w:rPr>
          <w:rFonts w:asciiTheme="minorHAnsi" w:hAnsiTheme="minorHAnsi"/>
        </w:rPr>
        <w:t xml:space="preserve">ersonal </w:t>
      </w:r>
      <w:r w:rsidR="000000C5" w:rsidRPr="0092481C">
        <w:rPr>
          <w:rFonts w:asciiTheme="minorHAnsi" w:hAnsiTheme="minorHAnsi"/>
        </w:rPr>
        <w:t>p</w:t>
      </w:r>
      <w:r w:rsidRPr="0092481C">
        <w:rPr>
          <w:rFonts w:asciiTheme="minorHAnsi" w:hAnsiTheme="minorHAnsi"/>
        </w:rPr>
        <w:t xml:space="preserve">rotection </w:t>
      </w:r>
      <w:r w:rsidR="000000C5" w:rsidRPr="0092481C">
        <w:rPr>
          <w:rFonts w:asciiTheme="minorHAnsi" w:hAnsiTheme="minorHAnsi"/>
        </w:rPr>
        <w:t>e</w:t>
      </w:r>
      <w:r w:rsidRPr="0092481C">
        <w:rPr>
          <w:rFonts w:asciiTheme="minorHAnsi" w:hAnsiTheme="minorHAnsi"/>
        </w:rPr>
        <w:t xml:space="preserve">quipment. </w:t>
      </w:r>
    </w:p>
    <w:p w14:paraId="43F6119D" w14:textId="4D69A9B6" w:rsidR="00AF4939" w:rsidRPr="0092481C" w:rsidRDefault="00AF4939" w:rsidP="00AF4939">
      <w:pPr>
        <w:pStyle w:val="ListParagraph"/>
        <w:numPr>
          <w:ilvl w:val="0"/>
          <w:numId w:val="17"/>
        </w:numPr>
        <w:rPr>
          <w:rFonts w:asciiTheme="minorHAnsi" w:hAnsiTheme="minorHAnsi"/>
        </w:rPr>
      </w:pPr>
      <w:r w:rsidRPr="0092481C">
        <w:rPr>
          <w:rFonts w:asciiTheme="minorHAnsi" w:hAnsiTheme="minorHAnsi"/>
        </w:rPr>
        <w:t>Relevant</w:t>
      </w:r>
      <w:r w:rsidR="0092481C">
        <w:rPr>
          <w:rFonts w:asciiTheme="minorHAnsi" w:hAnsiTheme="minorHAnsi"/>
        </w:rPr>
        <w:t xml:space="preserve">, government approved, </w:t>
      </w:r>
      <w:r w:rsidR="0092481C" w:rsidRPr="0092481C">
        <w:rPr>
          <w:rFonts w:asciiTheme="minorHAnsi" w:hAnsiTheme="minorHAnsi"/>
        </w:rPr>
        <w:t>COVID</w:t>
      </w:r>
      <w:r w:rsidRPr="0092481C">
        <w:rPr>
          <w:rFonts w:asciiTheme="minorHAnsi" w:hAnsiTheme="minorHAnsi"/>
        </w:rPr>
        <w:t xml:space="preserve">-19 Safe information posters </w:t>
      </w:r>
      <w:r w:rsidR="0092481C">
        <w:rPr>
          <w:rFonts w:asciiTheme="minorHAnsi" w:hAnsiTheme="minorHAnsi"/>
        </w:rPr>
        <w:t>will</w:t>
      </w:r>
      <w:r w:rsidRPr="0092481C">
        <w:rPr>
          <w:rFonts w:asciiTheme="minorHAnsi" w:hAnsiTheme="minorHAnsi"/>
        </w:rPr>
        <w:t xml:space="preserve"> be displayed at each </w:t>
      </w:r>
      <w:r w:rsidR="0092481C">
        <w:rPr>
          <w:rFonts w:asciiTheme="minorHAnsi" w:hAnsiTheme="minorHAnsi"/>
        </w:rPr>
        <w:t>entry point, at toilets and throughout the event</w:t>
      </w:r>
      <w:r w:rsidR="00220FB7">
        <w:rPr>
          <w:rFonts w:asciiTheme="minorHAnsi" w:hAnsiTheme="minorHAnsi"/>
        </w:rPr>
        <w:t xml:space="preserve"> site</w:t>
      </w:r>
      <w:r w:rsidR="0092481C">
        <w:rPr>
          <w:rFonts w:asciiTheme="minorHAnsi" w:hAnsiTheme="minorHAnsi"/>
        </w:rPr>
        <w:t xml:space="preserve">. </w:t>
      </w:r>
    </w:p>
    <w:p w14:paraId="5D0DAA1C" w14:textId="77777777" w:rsidR="003F3995" w:rsidRDefault="003F3995" w:rsidP="00AF4939">
      <w:pPr>
        <w:rPr>
          <w:rFonts w:asciiTheme="minorHAnsi" w:hAnsiTheme="minorHAnsi"/>
          <w:b/>
          <w:bCs/>
        </w:rPr>
      </w:pPr>
    </w:p>
    <w:p w14:paraId="3107A98E" w14:textId="3340EE95" w:rsidR="000000C5" w:rsidRDefault="000000C5" w:rsidP="00AF4939">
      <w:pPr>
        <w:rPr>
          <w:rFonts w:asciiTheme="minorHAnsi" w:hAnsiTheme="minorHAnsi"/>
          <w:b/>
          <w:bCs/>
        </w:rPr>
      </w:pPr>
      <w:r w:rsidRPr="000000C5">
        <w:rPr>
          <w:rFonts w:asciiTheme="minorHAnsi" w:hAnsiTheme="minorHAnsi"/>
          <w:b/>
          <w:bCs/>
        </w:rPr>
        <w:t>Restriction on Entry</w:t>
      </w:r>
    </w:p>
    <w:p w14:paraId="3A57ADBD" w14:textId="21238D18" w:rsidR="0092481C" w:rsidRDefault="0092481C" w:rsidP="00AF4939">
      <w:pPr>
        <w:rPr>
          <w:rFonts w:asciiTheme="minorHAnsi" w:hAnsiTheme="minorHAnsi"/>
        </w:rPr>
      </w:pPr>
      <w:r>
        <w:rPr>
          <w:rFonts w:asciiTheme="minorHAnsi" w:hAnsiTheme="minorHAnsi"/>
        </w:rPr>
        <w:t xml:space="preserve">For all CHAT events a ticketing system will be implemented via the Eventbrite platform. Attendees must book a ticket for each member of their families and will not be granted entry if they do not present a ticket. </w:t>
      </w:r>
      <w:r w:rsidR="0040625E">
        <w:rPr>
          <w:rFonts w:asciiTheme="minorHAnsi" w:hAnsiTheme="minorHAnsi"/>
        </w:rPr>
        <w:t xml:space="preserve">All event advertising and promotions will clearly state that entry will not be granted without a pre-registered ticket. Ticket sales will close 5 days prior to the event. </w:t>
      </w:r>
      <w:r w:rsidR="0040625E">
        <w:rPr>
          <w:rFonts w:asciiTheme="minorHAnsi" w:hAnsiTheme="minorHAnsi"/>
          <w:lang w:val="en-GB"/>
        </w:rPr>
        <w:t>Gatherings must not exceed 1000 people, including staff, activity providers and volunteers.</w:t>
      </w:r>
    </w:p>
    <w:p w14:paraId="7BDAAA6E" w14:textId="0EC94343" w:rsidR="0092481C" w:rsidRDefault="0092481C" w:rsidP="00AF4939">
      <w:pPr>
        <w:rPr>
          <w:rFonts w:asciiTheme="minorHAnsi" w:hAnsiTheme="minorHAnsi"/>
        </w:rPr>
      </w:pPr>
    </w:p>
    <w:p w14:paraId="5A261A36" w14:textId="600D74B0" w:rsidR="0092481C" w:rsidRDefault="0092481C" w:rsidP="00AF4939">
      <w:pPr>
        <w:rPr>
          <w:rFonts w:asciiTheme="minorHAnsi" w:hAnsiTheme="minorHAnsi"/>
        </w:rPr>
      </w:pPr>
      <w:r>
        <w:rPr>
          <w:rFonts w:asciiTheme="minorHAnsi" w:hAnsiTheme="minorHAnsi"/>
        </w:rPr>
        <w:t xml:space="preserve">On arrival, attendees will be required to complete a COVID declaration and a volunteer will scan their ticket and grant entry. </w:t>
      </w:r>
    </w:p>
    <w:p w14:paraId="2C4BD14A" w14:textId="73A8D28E" w:rsidR="0092481C" w:rsidRDefault="0092481C" w:rsidP="00AF4939">
      <w:pPr>
        <w:rPr>
          <w:rFonts w:asciiTheme="minorHAnsi" w:hAnsiTheme="minorHAnsi"/>
        </w:rPr>
      </w:pPr>
    </w:p>
    <w:p w14:paraId="2EA28726" w14:textId="4F5B6E31" w:rsidR="0092481C" w:rsidRDefault="0092481C" w:rsidP="00AF4939">
      <w:pPr>
        <w:rPr>
          <w:rFonts w:asciiTheme="minorHAnsi" w:hAnsiTheme="minorHAnsi"/>
        </w:rPr>
      </w:pPr>
      <w:r>
        <w:rPr>
          <w:rFonts w:asciiTheme="minorHAnsi" w:hAnsiTheme="minorHAnsi"/>
        </w:rPr>
        <w:t>All entry points to the event location will be manned by volunteers, and</w:t>
      </w:r>
      <w:r w:rsidR="00220FB7">
        <w:rPr>
          <w:rFonts w:asciiTheme="minorHAnsi" w:hAnsiTheme="minorHAnsi"/>
        </w:rPr>
        <w:t>/</w:t>
      </w:r>
      <w:r>
        <w:rPr>
          <w:rFonts w:asciiTheme="minorHAnsi" w:hAnsiTheme="minorHAnsi"/>
        </w:rPr>
        <w:t xml:space="preserve">or roped off. </w:t>
      </w:r>
    </w:p>
    <w:p w14:paraId="30F09F66" w14:textId="77777777" w:rsidR="0092481C" w:rsidRDefault="0092481C" w:rsidP="00AF4939">
      <w:pPr>
        <w:rPr>
          <w:rFonts w:asciiTheme="minorHAnsi" w:hAnsiTheme="minorHAnsi"/>
        </w:rPr>
      </w:pPr>
    </w:p>
    <w:p w14:paraId="4E7E2C57" w14:textId="50B0FD42" w:rsidR="000000C5" w:rsidRDefault="00580D84" w:rsidP="00AF4939">
      <w:pPr>
        <w:rPr>
          <w:rFonts w:asciiTheme="minorHAnsi" w:hAnsiTheme="minorHAnsi"/>
        </w:rPr>
      </w:pPr>
      <w:r>
        <w:rPr>
          <w:rFonts w:asciiTheme="minorHAnsi" w:hAnsiTheme="minorHAnsi"/>
        </w:rPr>
        <w:t xml:space="preserve">Staff, volunteers, attendees or guests must not </w:t>
      </w:r>
      <w:r w:rsidR="003F3995">
        <w:rPr>
          <w:rFonts w:asciiTheme="minorHAnsi" w:hAnsiTheme="minorHAnsi"/>
        </w:rPr>
        <w:t>attend</w:t>
      </w:r>
      <w:r>
        <w:rPr>
          <w:rFonts w:asciiTheme="minorHAnsi" w:hAnsiTheme="minorHAnsi"/>
        </w:rPr>
        <w:t xml:space="preserve"> any CHAT events if they are unwell, including with fever (or night sweats/chills) or respiratory symptoms e.g. shortness of breath, cough, sore throat, runny/blocked nose, or haven been instructed to quarantine by Public Health. </w:t>
      </w:r>
    </w:p>
    <w:p w14:paraId="3720C598" w14:textId="7F49294A" w:rsidR="00580D84" w:rsidRDefault="00580D84" w:rsidP="00AF4939">
      <w:pPr>
        <w:rPr>
          <w:rFonts w:asciiTheme="minorHAnsi" w:hAnsiTheme="minorHAnsi"/>
        </w:rPr>
      </w:pPr>
    </w:p>
    <w:p w14:paraId="57EE87E3" w14:textId="57CC76F6" w:rsidR="00580D84" w:rsidRDefault="0092481C" w:rsidP="00580D84">
      <w:pPr>
        <w:rPr>
          <w:rFonts w:asciiTheme="minorHAnsi" w:hAnsiTheme="minorHAnsi"/>
          <w:b/>
          <w:bCs/>
        </w:rPr>
      </w:pPr>
      <w:r w:rsidRPr="0092481C">
        <w:rPr>
          <w:rFonts w:asciiTheme="minorHAnsi" w:hAnsiTheme="minorHAnsi"/>
          <w:b/>
          <w:bCs/>
        </w:rPr>
        <w:t xml:space="preserve">Crowd Control: </w:t>
      </w:r>
    </w:p>
    <w:p w14:paraId="59FCACBC" w14:textId="7FDF5683" w:rsidR="0092481C" w:rsidRDefault="0092481C" w:rsidP="00580D84">
      <w:pPr>
        <w:rPr>
          <w:rFonts w:asciiTheme="minorHAnsi" w:hAnsiTheme="minorHAnsi"/>
        </w:rPr>
      </w:pPr>
      <w:r w:rsidRPr="0092481C">
        <w:rPr>
          <w:rFonts w:asciiTheme="minorHAnsi" w:hAnsiTheme="minorHAnsi"/>
        </w:rPr>
        <w:t xml:space="preserve">It is expected that ticket holders may need to line up at entry points to sign in and be granted entry to the event. </w:t>
      </w:r>
      <w:r>
        <w:rPr>
          <w:rFonts w:asciiTheme="minorHAnsi" w:hAnsiTheme="minorHAnsi"/>
        </w:rPr>
        <w:t xml:space="preserve">Lines will be clearly marked with </w:t>
      </w:r>
      <w:proofErr w:type="gramStart"/>
      <w:r>
        <w:rPr>
          <w:rFonts w:asciiTheme="minorHAnsi" w:hAnsiTheme="minorHAnsi"/>
        </w:rPr>
        <w:t>witches</w:t>
      </w:r>
      <w:proofErr w:type="gramEnd"/>
      <w:r>
        <w:rPr>
          <w:rFonts w:asciiTheme="minorHAnsi" w:hAnsiTheme="minorHAnsi"/>
        </w:rPr>
        <w:t xml:space="preserve"> hats/cones (in consultation with council to ensure traffic flow is maintained). Signs will be displayed instructing patrons to maintain social distancing regulations and volunteer social distancing officers will monitor the lines. </w:t>
      </w:r>
    </w:p>
    <w:p w14:paraId="3606D574" w14:textId="3F379257" w:rsidR="0040625E" w:rsidRDefault="0040625E" w:rsidP="00580D84">
      <w:pPr>
        <w:rPr>
          <w:rFonts w:asciiTheme="minorHAnsi" w:hAnsiTheme="minorHAnsi"/>
        </w:rPr>
      </w:pPr>
    </w:p>
    <w:p w14:paraId="51F5ED38" w14:textId="407F8E9B" w:rsidR="0040625E" w:rsidRPr="0092481C" w:rsidRDefault="0040625E" w:rsidP="00580D84">
      <w:pPr>
        <w:rPr>
          <w:rFonts w:asciiTheme="minorHAnsi" w:hAnsiTheme="minorHAnsi"/>
        </w:rPr>
      </w:pPr>
      <w:r>
        <w:rPr>
          <w:rFonts w:asciiTheme="minorHAnsi" w:hAnsiTheme="minorHAnsi"/>
        </w:rPr>
        <w:t xml:space="preserve">Appropriate personnel will man entry desks, based on ticket sale numbers, to ensure efficient entry of patrons and limit the time spent lining up. </w:t>
      </w:r>
    </w:p>
    <w:p w14:paraId="167D172B" w14:textId="74E0034D" w:rsidR="00580D84" w:rsidRDefault="00580D84" w:rsidP="00AF4939">
      <w:pPr>
        <w:rPr>
          <w:rFonts w:asciiTheme="minorHAnsi" w:hAnsiTheme="minorHAnsi"/>
        </w:rPr>
      </w:pPr>
    </w:p>
    <w:p w14:paraId="50EB9A22" w14:textId="7B44EDD8" w:rsidR="00580D84" w:rsidRPr="00580D84" w:rsidRDefault="00580D84" w:rsidP="00AF4939">
      <w:pPr>
        <w:rPr>
          <w:rFonts w:asciiTheme="minorHAnsi" w:hAnsiTheme="minorHAnsi"/>
          <w:b/>
          <w:bCs/>
        </w:rPr>
      </w:pPr>
      <w:r w:rsidRPr="00580D84">
        <w:rPr>
          <w:rFonts w:asciiTheme="minorHAnsi" w:hAnsiTheme="minorHAnsi"/>
          <w:b/>
          <w:bCs/>
        </w:rPr>
        <w:t>Physical Distancing</w:t>
      </w:r>
    </w:p>
    <w:p w14:paraId="7AB067EB" w14:textId="50463100" w:rsidR="00FB14E8" w:rsidRDefault="00580D84" w:rsidP="00FB14E8">
      <w:pPr>
        <w:rPr>
          <w:rFonts w:asciiTheme="minorHAnsi" w:hAnsiTheme="minorHAnsi"/>
          <w:lang w:val="en-GB"/>
        </w:rPr>
      </w:pPr>
      <w:r>
        <w:rPr>
          <w:rFonts w:asciiTheme="minorHAnsi" w:hAnsiTheme="minorHAnsi"/>
        </w:rPr>
        <w:t xml:space="preserve">Physical distancing guidelines must be followed at all times. </w:t>
      </w:r>
      <w:r w:rsidR="00FB14E8" w:rsidRPr="00FB14E8">
        <w:rPr>
          <w:rFonts w:asciiTheme="minorHAnsi" w:hAnsiTheme="minorHAnsi"/>
          <w:lang w:val="en-GB"/>
        </w:rPr>
        <w:t xml:space="preserve">Attendees must maintain physical distancing of 1.5 metres with a maximum of one person per </w:t>
      </w:r>
      <w:r w:rsidR="0040625E">
        <w:rPr>
          <w:rFonts w:asciiTheme="minorHAnsi" w:hAnsiTheme="minorHAnsi"/>
          <w:lang w:val="en-GB"/>
        </w:rPr>
        <w:t>2</w:t>
      </w:r>
      <w:r w:rsidR="00FB14E8" w:rsidRPr="00FB14E8">
        <w:rPr>
          <w:rFonts w:asciiTheme="minorHAnsi" w:hAnsiTheme="minorHAnsi"/>
          <w:lang w:val="en-GB"/>
        </w:rPr>
        <w:t xml:space="preserve"> square metres applicable. </w:t>
      </w:r>
    </w:p>
    <w:p w14:paraId="3C89E3DB" w14:textId="10F723E6" w:rsidR="00FB14E8" w:rsidRDefault="00FB14E8" w:rsidP="00FB14E8">
      <w:pPr>
        <w:rPr>
          <w:rFonts w:asciiTheme="minorHAnsi" w:hAnsiTheme="minorHAnsi"/>
          <w:lang w:val="en-GB"/>
        </w:rPr>
      </w:pPr>
    </w:p>
    <w:p w14:paraId="6AD56A75" w14:textId="73BAD168" w:rsidR="00FB14E8" w:rsidRPr="00FB14E8" w:rsidRDefault="00FB14E8" w:rsidP="00FB14E8">
      <w:pPr>
        <w:rPr>
          <w:rFonts w:asciiTheme="minorHAnsi" w:hAnsiTheme="minorHAnsi"/>
          <w:lang w:val="en-GB"/>
        </w:rPr>
      </w:pPr>
      <w:r>
        <w:rPr>
          <w:rFonts w:asciiTheme="minorHAnsi" w:hAnsiTheme="minorHAnsi"/>
          <w:lang w:val="en-GB"/>
        </w:rPr>
        <w:t xml:space="preserve">Staff/Volunteers should assess the size of the space where an event is to be held and ensure </w:t>
      </w:r>
      <w:r w:rsidRPr="00FB14E8">
        <w:rPr>
          <w:rFonts w:asciiTheme="minorHAnsi" w:hAnsiTheme="minorHAnsi"/>
          <w:lang w:val="en-GB"/>
        </w:rPr>
        <w:t>the total number of people present in a single space, at any one time, does not exceed the number calculated by</w:t>
      </w:r>
    </w:p>
    <w:p w14:paraId="5B074BC1" w14:textId="5A06209C" w:rsidR="0040625E" w:rsidRDefault="00FB14E8" w:rsidP="00FB14E8">
      <w:pPr>
        <w:rPr>
          <w:rFonts w:asciiTheme="minorHAnsi" w:hAnsiTheme="minorHAnsi"/>
          <w:lang w:val="en-GB"/>
        </w:rPr>
      </w:pPr>
      <w:r w:rsidRPr="00FB14E8">
        <w:rPr>
          <w:rFonts w:asciiTheme="minorHAnsi" w:hAnsiTheme="minorHAnsi"/>
          <w:lang w:val="en-GB"/>
        </w:rPr>
        <w:lastRenderedPageBreak/>
        <w:t xml:space="preserve">dividing the total area of the space used, as measured in square metres, by </w:t>
      </w:r>
      <w:r w:rsidR="0040625E">
        <w:rPr>
          <w:rFonts w:asciiTheme="minorHAnsi" w:hAnsiTheme="minorHAnsi"/>
          <w:lang w:val="en-GB"/>
        </w:rPr>
        <w:t>2</w:t>
      </w:r>
      <w:r w:rsidRPr="00FB14E8">
        <w:rPr>
          <w:rFonts w:asciiTheme="minorHAnsi" w:hAnsiTheme="minorHAnsi"/>
          <w:lang w:val="en-GB"/>
        </w:rPr>
        <w:t>.</w:t>
      </w:r>
      <w:r>
        <w:rPr>
          <w:rFonts w:asciiTheme="minorHAnsi" w:hAnsiTheme="minorHAnsi"/>
          <w:lang w:val="en-GB"/>
        </w:rPr>
        <w:t xml:space="preserve"> </w:t>
      </w:r>
      <w:r w:rsidR="0040625E">
        <w:rPr>
          <w:rFonts w:asciiTheme="minorHAnsi" w:hAnsiTheme="minorHAnsi"/>
          <w:lang w:val="en-GB"/>
        </w:rPr>
        <w:t xml:space="preserve">Gatherings must not exceed 1000 people, including staff, activity providers and volunteers. Ticketing systems will ensure events never exceed maximum numbers. </w:t>
      </w:r>
    </w:p>
    <w:p w14:paraId="43C0FB79" w14:textId="5D7C1F68" w:rsidR="00FB14E8" w:rsidRDefault="00FB14E8" w:rsidP="00FB14E8">
      <w:pPr>
        <w:rPr>
          <w:rFonts w:asciiTheme="minorHAnsi" w:hAnsiTheme="minorHAnsi"/>
          <w:lang w:val="en-GB"/>
        </w:rPr>
      </w:pPr>
    </w:p>
    <w:p w14:paraId="7DCDB96F" w14:textId="0B711C6C" w:rsidR="00FB14E8" w:rsidRDefault="00FB14E8" w:rsidP="00FB14E8">
      <w:pPr>
        <w:rPr>
          <w:rFonts w:asciiTheme="minorHAnsi" w:hAnsiTheme="minorHAnsi"/>
          <w:b/>
          <w:bCs/>
          <w:lang w:val="en-GB"/>
        </w:rPr>
      </w:pPr>
      <w:r w:rsidRPr="00FB14E8">
        <w:rPr>
          <w:rFonts w:asciiTheme="minorHAnsi" w:hAnsiTheme="minorHAnsi"/>
          <w:b/>
          <w:bCs/>
          <w:lang w:val="en-GB"/>
        </w:rPr>
        <w:t>Instruction Training and Supervision in respect to COVID-19</w:t>
      </w:r>
    </w:p>
    <w:p w14:paraId="067854E1" w14:textId="20CDF3F4" w:rsidR="00FB14E8" w:rsidRPr="00FB14E8" w:rsidRDefault="00FB14E8" w:rsidP="00FB14E8">
      <w:pPr>
        <w:rPr>
          <w:rFonts w:asciiTheme="minorHAnsi" w:hAnsiTheme="minorHAnsi"/>
        </w:rPr>
      </w:pPr>
      <w:r>
        <w:rPr>
          <w:rFonts w:asciiTheme="minorHAnsi" w:hAnsiTheme="minorHAnsi"/>
        </w:rPr>
        <w:t>All Staff/Volunteers will be</w:t>
      </w:r>
      <w:r w:rsidRPr="00FB14E8">
        <w:rPr>
          <w:rFonts w:asciiTheme="minorHAnsi" w:hAnsiTheme="minorHAnsi"/>
        </w:rPr>
        <w:t xml:space="preserve"> provide</w:t>
      </w:r>
      <w:r>
        <w:rPr>
          <w:rFonts w:asciiTheme="minorHAnsi" w:hAnsiTheme="minorHAnsi"/>
        </w:rPr>
        <w:t>d</w:t>
      </w:r>
      <w:r w:rsidRPr="00FB14E8">
        <w:rPr>
          <w:rFonts w:asciiTheme="minorHAnsi" w:hAnsiTheme="minorHAnsi"/>
        </w:rPr>
        <w:t xml:space="preserve"> with information, training and instruction on:</w:t>
      </w:r>
    </w:p>
    <w:p w14:paraId="515CE65F" w14:textId="77777777" w:rsidR="00FB14E8" w:rsidRPr="00FB14E8" w:rsidRDefault="00FB14E8" w:rsidP="00FB14E8">
      <w:pPr>
        <w:numPr>
          <w:ilvl w:val="0"/>
          <w:numId w:val="19"/>
        </w:numPr>
        <w:rPr>
          <w:rFonts w:asciiTheme="minorHAnsi" w:hAnsiTheme="minorHAnsi"/>
        </w:rPr>
      </w:pPr>
      <w:r w:rsidRPr="00FB14E8">
        <w:rPr>
          <w:rFonts w:asciiTheme="minorHAnsi" w:hAnsiTheme="minorHAnsi"/>
        </w:rPr>
        <w:t>the risks in relation to COVID-19, and</w:t>
      </w:r>
    </w:p>
    <w:p w14:paraId="73FEB1E9" w14:textId="1814AA70" w:rsidR="00FB14E8" w:rsidRDefault="00FB14E8" w:rsidP="00FB14E8">
      <w:pPr>
        <w:numPr>
          <w:ilvl w:val="0"/>
          <w:numId w:val="19"/>
        </w:numPr>
        <w:rPr>
          <w:rFonts w:asciiTheme="minorHAnsi" w:hAnsiTheme="minorHAnsi"/>
        </w:rPr>
      </w:pPr>
      <w:r w:rsidRPr="00FB14E8">
        <w:rPr>
          <w:rFonts w:asciiTheme="minorHAnsi" w:hAnsiTheme="minorHAnsi"/>
        </w:rPr>
        <w:t>the control measures implemented in the workplace to mitigate those risks, in relation to COVID-19.</w:t>
      </w:r>
    </w:p>
    <w:p w14:paraId="6BDB5982" w14:textId="5905D3B9" w:rsidR="00FB14E8" w:rsidRDefault="00FB14E8" w:rsidP="00FB14E8">
      <w:pPr>
        <w:rPr>
          <w:rFonts w:asciiTheme="minorHAnsi" w:hAnsiTheme="minorHAnsi"/>
        </w:rPr>
      </w:pPr>
    </w:p>
    <w:p w14:paraId="4F985804" w14:textId="6BE8A8DC" w:rsidR="00FB14E8" w:rsidRDefault="00FB14E8" w:rsidP="00FB14E8">
      <w:pPr>
        <w:rPr>
          <w:rFonts w:asciiTheme="minorHAnsi" w:hAnsiTheme="minorHAnsi"/>
        </w:rPr>
      </w:pPr>
      <w:r>
        <w:rPr>
          <w:rFonts w:asciiTheme="minorHAnsi" w:hAnsiTheme="minorHAnsi"/>
        </w:rPr>
        <w:t xml:space="preserve">Staff and Volunteers with be required to complete a </w:t>
      </w:r>
      <w:hyperlink r:id="rId13" w:history="1">
        <w:r w:rsidRPr="00DC255F">
          <w:rPr>
            <w:rStyle w:val="Hyperlink"/>
            <w:rFonts w:asciiTheme="minorHAnsi" w:hAnsiTheme="minorHAnsi"/>
          </w:rPr>
          <w:t>declaration</w:t>
        </w:r>
      </w:hyperlink>
      <w:r>
        <w:rPr>
          <w:rFonts w:asciiTheme="minorHAnsi" w:hAnsiTheme="minorHAnsi"/>
        </w:rPr>
        <w:t xml:space="preserve"> to ensure they have read and understand the COVID-19 Safety Plan. </w:t>
      </w:r>
    </w:p>
    <w:p w14:paraId="0CFC2AF6" w14:textId="1B1B7E12" w:rsidR="00FB14E8" w:rsidRPr="00FB14E8" w:rsidRDefault="00FB14E8" w:rsidP="00FB14E8">
      <w:pPr>
        <w:rPr>
          <w:rFonts w:asciiTheme="minorHAnsi" w:hAnsiTheme="minorHAnsi"/>
        </w:rPr>
      </w:pPr>
      <w:r>
        <w:rPr>
          <w:rFonts w:asciiTheme="minorHAnsi" w:hAnsiTheme="minorHAnsi"/>
        </w:rPr>
        <w:t xml:space="preserve"> </w:t>
      </w:r>
    </w:p>
    <w:p w14:paraId="4108E7D3" w14:textId="1491A264" w:rsidR="00FB14E8" w:rsidRDefault="00FB14E8" w:rsidP="00FB14E8">
      <w:pPr>
        <w:rPr>
          <w:rFonts w:asciiTheme="minorHAnsi" w:hAnsiTheme="minorHAnsi"/>
        </w:rPr>
      </w:pPr>
      <w:r>
        <w:rPr>
          <w:rFonts w:asciiTheme="minorHAnsi" w:hAnsiTheme="minorHAnsi"/>
        </w:rPr>
        <w:t>Staff and volunteers</w:t>
      </w:r>
      <w:r w:rsidRPr="00FB14E8">
        <w:rPr>
          <w:rFonts w:asciiTheme="minorHAnsi" w:hAnsiTheme="minorHAnsi"/>
        </w:rPr>
        <w:t xml:space="preserve"> must also ensure that information and instruction is provided to </w:t>
      </w:r>
      <w:r w:rsidR="0040625E">
        <w:rPr>
          <w:rFonts w:asciiTheme="minorHAnsi" w:hAnsiTheme="minorHAnsi"/>
        </w:rPr>
        <w:t>event</w:t>
      </w:r>
      <w:r>
        <w:rPr>
          <w:rFonts w:asciiTheme="minorHAnsi" w:hAnsiTheme="minorHAnsi"/>
        </w:rPr>
        <w:t xml:space="preserve"> attendees </w:t>
      </w:r>
      <w:r w:rsidR="0080472A">
        <w:rPr>
          <w:rFonts w:asciiTheme="minorHAnsi" w:hAnsiTheme="minorHAnsi"/>
        </w:rPr>
        <w:t>about the</w:t>
      </w:r>
      <w:r w:rsidRPr="00FB14E8">
        <w:rPr>
          <w:rFonts w:asciiTheme="minorHAnsi" w:hAnsiTheme="minorHAnsi"/>
        </w:rPr>
        <w:t xml:space="preserve"> control measures in place to mitigate the risks of COVID-19 and the requirements of those people to apply the control measures.</w:t>
      </w:r>
      <w:r w:rsidR="0080472A">
        <w:rPr>
          <w:rFonts w:asciiTheme="minorHAnsi" w:hAnsiTheme="minorHAnsi"/>
        </w:rPr>
        <w:t xml:space="preserve"> Relevant COVID-19 Safe information posters must be displayed at each location. Available </w:t>
      </w:r>
      <w:hyperlink r:id="rId14" w:history="1">
        <w:r w:rsidR="0080472A" w:rsidRPr="00DC255F">
          <w:rPr>
            <w:rStyle w:val="Hyperlink"/>
            <w:rFonts w:asciiTheme="minorHAnsi" w:hAnsiTheme="minorHAnsi"/>
          </w:rPr>
          <w:t>here.</w:t>
        </w:r>
      </w:hyperlink>
      <w:r w:rsidR="0080472A">
        <w:rPr>
          <w:rFonts w:asciiTheme="minorHAnsi" w:hAnsiTheme="minorHAnsi"/>
        </w:rPr>
        <w:t xml:space="preserve"> </w:t>
      </w:r>
    </w:p>
    <w:p w14:paraId="76287BFD" w14:textId="77777777" w:rsidR="0080472A" w:rsidRPr="00FB14E8" w:rsidRDefault="0080472A" w:rsidP="00FB14E8">
      <w:pPr>
        <w:rPr>
          <w:rFonts w:asciiTheme="minorHAnsi" w:hAnsiTheme="minorHAnsi"/>
        </w:rPr>
      </w:pPr>
    </w:p>
    <w:p w14:paraId="0DB255EF" w14:textId="0A29A03C" w:rsidR="00FB14E8" w:rsidRDefault="00FB14E8" w:rsidP="00FB14E8">
      <w:pPr>
        <w:rPr>
          <w:rFonts w:asciiTheme="minorHAnsi" w:hAnsiTheme="minorHAnsi"/>
        </w:rPr>
      </w:pPr>
      <w:r w:rsidRPr="00FB14E8">
        <w:rPr>
          <w:rFonts w:asciiTheme="minorHAnsi" w:hAnsiTheme="minorHAnsi"/>
        </w:rPr>
        <w:t>The information and instructions are to be in a format that is reasonable to the circumstances.</w:t>
      </w:r>
    </w:p>
    <w:p w14:paraId="79F4D311" w14:textId="77777777" w:rsidR="0080472A" w:rsidRPr="00FB14E8" w:rsidRDefault="0080472A" w:rsidP="00FB14E8">
      <w:pPr>
        <w:rPr>
          <w:rFonts w:asciiTheme="minorHAnsi" w:hAnsiTheme="minorHAnsi"/>
        </w:rPr>
      </w:pPr>
    </w:p>
    <w:p w14:paraId="0D9761DB" w14:textId="515C0A0F" w:rsidR="00FB14E8" w:rsidRDefault="0080472A" w:rsidP="00FB14E8">
      <w:pPr>
        <w:rPr>
          <w:rFonts w:asciiTheme="minorHAnsi" w:hAnsiTheme="minorHAnsi"/>
        </w:rPr>
      </w:pPr>
      <w:r>
        <w:rPr>
          <w:rFonts w:asciiTheme="minorHAnsi" w:hAnsiTheme="minorHAnsi"/>
        </w:rPr>
        <w:t>All staff, volunteers, attendees or guests</w:t>
      </w:r>
      <w:r w:rsidR="00FB14E8" w:rsidRPr="00FB14E8">
        <w:rPr>
          <w:rFonts w:asciiTheme="minorHAnsi" w:hAnsiTheme="minorHAnsi"/>
        </w:rPr>
        <w:t xml:space="preserve"> must comply, so far as they are reasonably able, with any reasonable instruction that is given by </w:t>
      </w:r>
      <w:r>
        <w:rPr>
          <w:rFonts w:asciiTheme="minorHAnsi" w:hAnsiTheme="minorHAnsi"/>
        </w:rPr>
        <w:t>CHAT</w:t>
      </w:r>
      <w:r w:rsidR="00FB14E8" w:rsidRPr="00FB14E8">
        <w:rPr>
          <w:rFonts w:asciiTheme="minorHAnsi" w:hAnsiTheme="minorHAnsi"/>
        </w:rPr>
        <w:t xml:space="preserve"> to allow the </w:t>
      </w:r>
      <w:r>
        <w:rPr>
          <w:rFonts w:asciiTheme="minorHAnsi" w:hAnsiTheme="minorHAnsi"/>
        </w:rPr>
        <w:t>management</w:t>
      </w:r>
      <w:r w:rsidR="00FB14E8" w:rsidRPr="00FB14E8">
        <w:rPr>
          <w:rFonts w:asciiTheme="minorHAnsi" w:hAnsiTheme="minorHAnsi"/>
        </w:rPr>
        <w:t xml:space="preserve"> </w:t>
      </w:r>
      <w:r>
        <w:rPr>
          <w:rFonts w:asciiTheme="minorHAnsi" w:hAnsiTheme="minorHAnsi"/>
        </w:rPr>
        <w:t>of</w:t>
      </w:r>
      <w:r w:rsidR="00FB14E8" w:rsidRPr="00FB14E8">
        <w:rPr>
          <w:rFonts w:asciiTheme="minorHAnsi" w:hAnsiTheme="minorHAnsi"/>
        </w:rPr>
        <w:t xml:space="preserve"> risks to health and safety within the workplace.</w:t>
      </w:r>
    </w:p>
    <w:p w14:paraId="52FAB5D1" w14:textId="771E00FE" w:rsidR="0080472A" w:rsidRDefault="0080472A" w:rsidP="00FB14E8">
      <w:pPr>
        <w:rPr>
          <w:rFonts w:asciiTheme="minorHAnsi" w:hAnsiTheme="minorHAnsi"/>
        </w:rPr>
      </w:pPr>
    </w:p>
    <w:p w14:paraId="551909F5" w14:textId="71F7C530" w:rsidR="0080472A" w:rsidRDefault="0080472A" w:rsidP="00FB14E8">
      <w:pPr>
        <w:rPr>
          <w:rFonts w:asciiTheme="minorHAnsi" w:hAnsiTheme="minorHAnsi"/>
          <w:b/>
          <w:bCs/>
        </w:rPr>
      </w:pPr>
      <w:r w:rsidRPr="0080472A">
        <w:rPr>
          <w:rFonts w:asciiTheme="minorHAnsi" w:hAnsiTheme="minorHAnsi"/>
          <w:b/>
          <w:bCs/>
        </w:rPr>
        <w:t xml:space="preserve">Responding to </w:t>
      </w:r>
      <w:r>
        <w:rPr>
          <w:rFonts w:asciiTheme="minorHAnsi" w:hAnsiTheme="minorHAnsi"/>
          <w:b/>
          <w:bCs/>
        </w:rPr>
        <w:t>a confirmed or suspected case</w:t>
      </w:r>
      <w:r w:rsidRPr="0080472A">
        <w:rPr>
          <w:rFonts w:asciiTheme="minorHAnsi" w:hAnsiTheme="minorHAnsi"/>
          <w:b/>
          <w:bCs/>
        </w:rPr>
        <w:t xml:space="preserve"> COVID-19</w:t>
      </w:r>
    </w:p>
    <w:p w14:paraId="6A6B0969" w14:textId="77777777" w:rsidR="00561F8D" w:rsidRDefault="00561F8D" w:rsidP="00FB14E8">
      <w:pPr>
        <w:rPr>
          <w:rFonts w:asciiTheme="minorHAnsi" w:hAnsiTheme="minorHAnsi"/>
        </w:rPr>
      </w:pPr>
    </w:p>
    <w:p w14:paraId="4954AFD6" w14:textId="110C5F5B" w:rsidR="0080472A" w:rsidRDefault="0080472A" w:rsidP="00FB14E8">
      <w:pPr>
        <w:rPr>
          <w:rFonts w:asciiTheme="minorHAnsi" w:hAnsiTheme="minorHAnsi"/>
        </w:rPr>
      </w:pPr>
      <w:r>
        <w:rPr>
          <w:rFonts w:asciiTheme="minorHAnsi" w:hAnsiTheme="minorHAnsi"/>
        </w:rPr>
        <w:t>In the event that there is a person showing signs of COVID-19 attend</w:t>
      </w:r>
      <w:r w:rsidR="00561F8D">
        <w:rPr>
          <w:rFonts w:asciiTheme="minorHAnsi" w:hAnsiTheme="minorHAnsi"/>
        </w:rPr>
        <w:t>ing</w:t>
      </w:r>
      <w:r>
        <w:rPr>
          <w:rFonts w:asciiTheme="minorHAnsi" w:hAnsiTheme="minorHAnsi"/>
        </w:rPr>
        <w:t xml:space="preserve"> the CHAT group/event or sessions, follow the below procedure: </w:t>
      </w:r>
    </w:p>
    <w:p w14:paraId="22B2E899" w14:textId="77777777" w:rsidR="00561F8D" w:rsidRDefault="00561F8D" w:rsidP="00FB14E8">
      <w:pPr>
        <w:rPr>
          <w:rFonts w:asciiTheme="minorHAnsi" w:hAnsiTheme="minorHAnsi"/>
        </w:rPr>
      </w:pPr>
    </w:p>
    <w:p w14:paraId="50BA314F" w14:textId="565B4F81" w:rsidR="0080472A" w:rsidRPr="0080472A" w:rsidRDefault="0080472A" w:rsidP="0080472A">
      <w:pPr>
        <w:pStyle w:val="ListParagraph"/>
        <w:numPr>
          <w:ilvl w:val="0"/>
          <w:numId w:val="20"/>
        </w:numPr>
        <w:rPr>
          <w:rFonts w:asciiTheme="minorHAnsi" w:hAnsiTheme="minorHAnsi"/>
          <w:b/>
          <w:bCs/>
        </w:rPr>
      </w:pPr>
      <w:r w:rsidRPr="0080472A">
        <w:rPr>
          <w:rFonts w:asciiTheme="minorHAnsi" w:hAnsiTheme="minorHAnsi"/>
          <w:b/>
          <w:bCs/>
        </w:rPr>
        <w:t>Isolate</w:t>
      </w:r>
    </w:p>
    <w:p w14:paraId="12029645" w14:textId="172332B2" w:rsidR="0080472A" w:rsidRDefault="0080472A" w:rsidP="0080472A">
      <w:pPr>
        <w:rPr>
          <w:rFonts w:asciiTheme="minorHAnsi" w:hAnsiTheme="minorHAnsi"/>
        </w:rPr>
      </w:pPr>
      <w:r w:rsidRPr="0080472A">
        <w:rPr>
          <w:rFonts w:asciiTheme="minorHAnsi" w:hAnsiTheme="minorHAnsi"/>
        </w:rPr>
        <w:t>Prevent the spread. Isolate the person from others and provide a disposable surgical mask, if available, for the person to wear.</w:t>
      </w:r>
    </w:p>
    <w:p w14:paraId="3C5C9C0C" w14:textId="77777777" w:rsidR="0080472A" w:rsidRPr="0080472A" w:rsidRDefault="0080472A" w:rsidP="0080472A">
      <w:pPr>
        <w:rPr>
          <w:rFonts w:asciiTheme="minorHAnsi" w:hAnsiTheme="minorHAnsi"/>
        </w:rPr>
      </w:pPr>
    </w:p>
    <w:p w14:paraId="084B7E21" w14:textId="503123A0" w:rsidR="0080472A" w:rsidRPr="0080472A" w:rsidRDefault="0080472A" w:rsidP="0080472A">
      <w:pPr>
        <w:pStyle w:val="ListParagraph"/>
        <w:numPr>
          <w:ilvl w:val="0"/>
          <w:numId w:val="20"/>
        </w:numPr>
        <w:rPr>
          <w:rFonts w:asciiTheme="minorHAnsi" w:hAnsiTheme="minorHAnsi"/>
          <w:b/>
          <w:bCs/>
        </w:rPr>
      </w:pPr>
      <w:r w:rsidRPr="0080472A">
        <w:rPr>
          <w:rFonts w:asciiTheme="minorHAnsi" w:hAnsiTheme="minorHAnsi"/>
          <w:b/>
          <w:bCs/>
        </w:rPr>
        <w:t>Seek advice</w:t>
      </w:r>
    </w:p>
    <w:p w14:paraId="53328025" w14:textId="47DB59D7" w:rsidR="0080472A" w:rsidRDefault="0080472A" w:rsidP="0080472A">
      <w:pPr>
        <w:rPr>
          <w:rFonts w:asciiTheme="minorHAnsi" w:hAnsiTheme="minorHAnsi"/>
        </w:rPr>
      </w:pPr>
      <w:r>
        <w:rPr>
          <w:rFonts w:asciiTheme="minorHAnsi" w:hAnsiTheme="minorHAnsi"/>
        </w:rPr>
        <w:t>Call the CHAT CEO Liz on 0409 556 061 and/or c</w:t>
      </w:r>
      <w:r w:rsidRPr="0080472A">
        <w:rPr>
          <w:rFonts w:asciiTheme="minorHAnsi" w:hAnsiTheme="minorHAnsi"/>
        </w:rPr>
        <w:t xml:space="preserve">all Tasmanian Public Health Hotline on </w:t>
      </w:r>
      <w:r w:rsidRPr="0080472A">
        <w:rPr>
          <w:rFonts w:asciiTheme="minorHAnsi" w:hAnsiTheme="minorHAnsi"/>
          <w:u w:val="single"/>
        </w:rPr>
        <w:t>1800 671 738</w:t>
      </w:r>
      <w:r w:rsidRPr="0080472A">
        <w:rPr>
          <w:rFonts w:asciiTheme="minorHAnsi" w:hAnsiTheme="minorHAnsi"/>
        </w:rPr>
        <w:t xml:space="preserve"> and follow advice of public health officials.</w:t>
      </w:r>
    </w:p>
    <w:p w14:paraId="45127302" w14:textId="77777777" w:rsidR="0080472A" w:rsidRPr="0080472A" w:rsidRDefault="0080472A" w:rsidP="0080472A">
      <w:pPr>
        <w:rPr>
          <w:rFonts w:asciiTheme="minorHAnsi" w:hAnsiTheme="minorHAnsi"/>
        </w:rPr>
      </w:pPr>
    </w:p>
    <w:p w14:paraId="536AE235" w14:textId="1A96BDE6" w:rsidR="0080472A" w:rsidRPr="0080472A" w:rsidRDefault="0080472A" w:rsidP="0080472A">
      <w:pPr>
        <w:pStyle w:val="ListParagraph"/>
        <w:numPr>
          <w:ilvl w:val="0"/>
          <w:numId w:val="20"/>
        </w:numPr>
        <w:rPr>
          <w:rFonts w:asciiTheme="minorHAnsi" w:hAnsiTheme="minorHAnsi"/>
          <w:b/>
          <w:bCs/>
        </w:rPr>
      </w:pPr>
      <w:r w:rsidRPr="0080472A">
        <w:rPr>
          <w:rFonts w:asciiTheme="minorHAnsi" w:hAnsiTheme="minorHAnsi"/>
          <w:b/>
          <w:bCs/>
        </w:rPr>
        <w:t>Transport</w:t>
      </w:r>
    </w:p>
    <w:p w14:paraId="2B88F771" w14:textId="77777777" w:rsidR="0080472A" w:rsidRDefault="0080472A" w:rsidP="0080472A">
      <w:pPr>
        <w:rPr>
          <w:rFonts w:asciiTheme="minorHAnsi" w:hAnsiTheme="minorHAnsi"/>
        </w:rPr>
      </w:pPr>
      <w:r w:rsidRPr="0080472A">
        <w:rPr>
          <w:rFonts w:asciiTheme="minorHAnsi" w:hAnsiTheme="minorHAnsi"/>
        </w:rPr>
        <w:t>Ensure the person has transport to their home or to a medical facility.</w:t>
      </w:r>
      <w:r>
        <w:rPr>
          <w:rFonts w:asciiTheme="minorHAnsi" w:hAnsiTheme="minorHAnsi"/>
        </w:rPr>
        <w:t xml:space="preserve"> If appropriate, ask them to leave the facility. </w:t>
      </w:r>
    </w:p>
    <w:p w14:paraId="4674F221" w14:textId="7549CEA1" w:rsidR="0080472A" w:rsidRPr="0080472A" w:rsidRDefault="0080472A" w:rsidP="0080472A">
      <w:pPr>
        <w:rPr>
          <w:rFonts w:asciiTheme="minorHAnsi" w:hAnsiTheme="minorHAnsi"/>
        </w:rPr>
      </w:pPr>
      <w:r>
        <w:rPr>
          <w:rFonts w:asciiTheme="minorHAnsi" w:hAnsiTheme="minorHAnsi"/>
        </w:rPr>
        <w:t xml:space="preserve"> </w:t>
      </w:r>
    </w:p>
    <w:p w14:paraId="0F79C4E4" w14:textId="53E4D08D" w:rsidR="0080472A" w:rsidRPr="0080472A" w:rsidRDefault="0080472A" w:rsidP="0080472A">
      <w:pPr>
        <w:pStyle w:val="ListParagraph"/>
        <w:numPr>
          <w:ilvl w:val="0"/>
          <w:numId w:val="20"/>
        </w:numPr>
        <w:rPr>
          <w:rFonts w:asciiTheme="minorHAnsi" w:hAnsiTheme="minorHAnsi"/>
          <w:b/>
          <w:bCs/>
        </w:rPr>
      </w:pPr>
      <w:r w:rsidRPr="0080472A">
        <w:rPr>
          <w:rFonts w:asciiTheme="minorHAnsi" w:hAnsiTheme="minorHAnsi"/>
          <w:b/>
          <w:bCs/>
        </w:rPr>
        <w:t>Clean</w:t>
      </w:r>
    </w:p>
    <w:p w14:paraId="4D831DB1" w14:textId="3B25DA94" w:rsidR="0080472A" w:rsidRDefault="0080472A" w:rsidP="0080472A">
      <w:pPr>
        <w:rPr>
          <w:rFonts w:asciiTheme="minorHAnsi" w:hAnsiTheme="minorHAnsi"/>
        </w:rPr>
      </w:pPr>
      <w:r w:rsidRPr="0080472A">
        <w:rPr>
          <w:rFonts w:asciiTheme="minorHAnsi" w:hAnsiTheme="minorHAnsi"/>
        </w:rPr>
        <w:t>Clean and disinfect the areas where the person and close contacts have been. Do not use those areas until this process is complete. Use PPE when cleaning.</w:t>
      </w:r>
      <w:r w:rsidR="00561F8D">
        <w:rPr>
          <w:rFonts w:asciiTheme="minorHAnsi" w:hAnsiTheme="minorHAnsi"/>
        </w:rPr>
        <w:t xml:space="preserve"> Discuss with CHAT CEO to arrange a deep clean if required. </w:t>
      </w:r>
    </w:p>
    <w:p w14:paraId="363F2586" w14:textId="77777777" w:rsidR="00561F8D" w:rsidRPr="0080472A" w:rsidRDefault="00561F8D" w:rsidP="0080472A">
      <w:pPr>
        <w:rPr>
          <w:rFonts w:asciiTheme="minorHAnsi" w:hAnsiTheme="minorHAnsi"/>
        </w:rPr>
      </w:pPr>
    </w:p>
    <w:p w14:paraId="3A16F85A" w14:textId="1B2B7348" w:rsidR="0080472A" w:rsidRPr="00561F8D" w:rsidRDefault="0080472A" w:rsidP="0080472A">
      <w:pPr>
        <w:pStyle w:val="ListParagraph"/>
        <w:numPr>
          <w:ilvl w:val="0"/>
          <w:numId w:val="20"/>
        </w:numPr>
        <w:rPr>
          <w:rFonts w:asciiTheme="minorHAnsi" w:hAnsiTheme="minorHAnsi"/>
          <w:b/>
          <w:bCs/>
        </w:rPr>
      </w:pPr>
      <w:r w:rsidRPr="00561F8D">
        <w:rPr>
          <w:rFonts w:asciiTheme="minorHAnsi" w:hAnsiTheme="minorHAnsi"/>
          <w:b/>
          <w:bCs/>
        </w:rPr>
        <w:t>Identify and inform</w:t>
      </w:r>
    </w:p>
    <w:p w14:paraId="1E426180" w14:textId="2F8F63A4" w:rsidR="0080472A" w:rsidRDefault="0080472A" w:rsidP="0080472A">
      <w:pPr>
        <w:rPr>
          <w:rFonts w:asciiTheme="minorHAnsi" w:hAnsiTheme="minorHAnsi"/>
        </w:rPr>
      </w:pPr>
      <w:r w:rsidRPr="0080472A">
        <w:rPr>
          <w:rFonts w:asciiTheme="minorHAnsi" w:hAnsiTheme="minorHAnsi"/>
        </w:rPr>
        <w:lastRenderedPageBreak/>
        <w:t xml:space="preserve">Consider who the person has had close contact with. </w:t>
      </w:r>
      <w:r w:rsidRPr="0080472A">
        <w:rPr>
          <w:rFonts w:asciiTheme="minorHAnsi" w:hAnsiTheme="minorHAnsi"/>
          <w:b/>
          <w:bCs/>
          <w:u w:val="single"/>
        </w:rPr>
        <w:t>If instructed</w:t>
      </w:r>
      <w:r w:rsidRPr="0080472A">
        <w:rPr>
          <w:rFonts w:asciiTheme="minorHAnsi" w:hAnsiTheme="minorHAnsi"/>
        </w:rPr>
        <w:t xml:space="preserve"> by public health officials, tell close contacts they may have been exposed and follow advice on quarantine requirements.</w:t>
      </w:r>
    </w:p>
    <w:p w14:paraId="2AEE5BE0" w14:textId="77777777" w:rsidR="00561F8D" w:rsidRPr="0080472A" w:rsidRDefault="00561F8D" w:rsidP="0080472A">
      <w:pPr>
        <w:rPr>
          <w:rFonts w:asciiTheme="minorHAnsi" w:hAnsiTheme="minorHAnsi"/>
        </w:rPr>
      </w:pPr>
    </w:p>
    <w:p w14:paraId="73A325F1" w14:textId="711EC367" w:rsidR="0080472A" w:rsidRPr="00561F8D" w:rsidRDefault="0080472A" w:rsidP="0080472A">
      <w:pPr>
        <w:pStyle w:val="ListParagraph"/>
        <w:numPr>
          <w:ilvl w:val="0"/>
          <w:numId w:val="20"/>
        </w:numPr>
        <w:rPr>
          <w:rFonts w:asciiTheme="minorHAnsi" w:hAnsiTheme="minorHAnsi"/>
          <w:b/>
          <w:bCs/>
        </w:rPr>
      </w:pPr>
      <w:r w:rsidRPr="00561F8D">
        <w:rPr>
          <w:rFonts w:asciiTheme="minorHAnsi" w:hAnsiTheme="minorHAnsi"/>
          <w:b/>
          <w:bCs/>
        </w:rPr>
        <w:t>Review</w:t>
      </w:r>
    </w:p>
    <w:p w14:paraId="54F38277" w14:textId="6BD1FB0D" w:rsidR="0080472A" w:rsidRPr="0080472A" w:rsidRDefault="00561F8D" w:rsidP="0080472A">
      <w:pPr>
        <w:rPr>
          <w:rFonts w:asciiTheme="minorHAnsi" w:hAnsiTheme="minorHAnsi"/>
        </w:rPr>
      </w:pPr>
      <w:r>
        <w:rPr>
          <w:rFonts w:asciiTheme="minorHAnsi" w:hAnsiTheme="minorHAnsi"/>
        </w:rPr>
        <w:t xml:space="preserve">Provide information </w:t>
      </w:r>
      <w:r w:rsidR="001079B4">
        <w:rPr>
          <w:rFonts w:asciiTheme="minorHAnsi" w:hAnsiTheme="minorHAnsi"/>
        </w:rPr>
        <w:t>to the</w:t>
      </w:r>
      <w:r>
        <w:rPr>
          <w:rFonts w:asciiTheme="minorHAnsi" w:hAnsiTheme="minorHAnsi"/>
        </w:rPr>
        <w:t xml:space="preserve"> CHAT CEO who will r</w:t>
      </w:r>
      <w:r w:rsidR="0080472A" w:rsidRPr="0080472A">
        <w:rPr>
          <w:rFonts w:asciiTheme="minorHAnsi" w:hAnsiTheme="minorHAnsi"/>
        </w:rPr>
        <w:t xml:space="preserve">eview risk management controls relating to COVID-19 and review whether </w:t>
      </w:r>
      <w:r>
        <w:rPr>
          <w:rFonts w:asciiTheme="minorHAnsi" w:hAnsiTheme="minorHAnsi"/>
        </w:rPr>
        <w:t>processes</w:t>
      </w:r>
      <w:r w:rsidR="0080472A" w:rsidRPr="0080472A">
        <w:rPr>
          <w:rFonts w:asciiTheme="minorHAnsi" w:hAnsiTheme="minorHAnsi"/>
        </w:rPr>
        <w:t xml:space="preserve"> may need to change. </w:t>
      </w:r>
    </w:p>
    <w:p w14:paraId="75A186B8" w14:textId="77777777" w:rsidR="0080472A" w:rsidRPr="00FB14E8" w:rsidRDefault="0080472A" w:rsidP="00FB14E8">
      <w:pPr>
        <w:rPr>
          <w:rFonts w:asciiTheme="minorHAnsi" w:hAnsiTheme="minorHAnsi"/>
        </w:rPr>
      </w:pPr>
    </w:p>
    <w:p w14:paraId="0D5C13E2" w14:textId="704AF3A0" w:rsidR="00FB14E8" w:rsidRDefault="00561F8D" w:rsidP="00FB14E8">
      <w:pPr>
        <w:rPr>
          <w:rFonts w:asciiTheme="minorHAnsi" w:hAnsiTheme="minorHAnsi"/>
          <w:b/>
          <w:bCs/>
          <w:lang w:val="en-GB"/>
        </w:rPr>
      </w:pPr>
      <w:r w:rsidRPr="00561F8D">
        <w:rPr>
          <w:rFonts w:asciiTheme="minorHAnsi" w:hAnsiTheme="minorHAnsi"/>
          <w:b/>
          <w:bCs/>
          <w:lang w:val="en-GB"/>
        </w:rPr>
        <w:t xml:space="preserve">Other Resources: </w:t>
      </w:r>
    </w:p>
    <w:p w14:paraId="729826BE" w14:textId="71990EE4" w:rsidR="00846498" w:rsidRPr="001079B4" w:rsidRDefault="00561F8D" w:rsidP="004E77F8">
      <w:pPr>
        <w:rPr>
          <w:rFonts w:asciiTheme="minorHAnsi" w:hAnsiTheme="minorHAnsi"/>
          <w:lang w:val="en-GB"/>
        </w:rPr>
      </w:pPr>
      <w:r w:rsidRPr="00561F8D">
        <w:rPr>
          <w:rFonts w:asciiTheme="minorHAnsi" w:hAnsiTheme="minorHAnsi"/>
          <w:lang w:val="en-GB"/>
        </w:rPr>
        <w:t xml:space="preserve">The COVID-19 pandemic is affecting us all. </w:t>
      </w:r>
      <w:r>
        <w:rPr>
          <w:rFonts w:asciiTheme="minorHAnsi" w:hAnsiTheme="minorHAnsi"/>
          <w:lang w:val="en-GB"/>
        </w:rPr>
        <w:t xml:space="preserve">We understand these newly implemented control measures are onerous but the Health and Safety of our Staff, Volunteers, members and attendees is our priority. If you are struggling to adapt to the new way of working, we encourage you to reach out for help. If you require additional support please advise your manager or CHAT contact. </w:t>
      </w:r>
    </w:p>
    <w:p w14:paraId="3C10FB52" w14:textId="77777777" w:rsidR="00BD7104" w:rsidRPr="00007EDF" w:rsidRDefault="00BD7104" w:rsidP="00BD7104">
      <w:pPr>
        <w:pStyle w:val="Heading3"/>
        <w:numPr>
          <w:ilvl w:val="0"/>
          <w:numId w:val="2"/>
        </w:numPr>
        <w:ind w:left="357" w:hanging="357"/>
        <w:jc w:val="both"/>
        <w:rPr>
          <w:rFonts w:asciiTheme="minorHAnsi" w:hAnsiTheme="minorHAnsi"/>
        </w:rPr>
      </w:pPr>
      <w:r w:rsidRPr="00007EDF">
        <w:rPr>
          <w:rFonts w:asciiTheme="minorHAnsi" w:hAnsiTheme="minorHAnsi"/>
        </w:rPr>
        <w:t>Review of Policy</w:t>
      </w:r>
    </w:p>
    <w:p w14:paraId="7AEC185B" w14:textId="69ACBED0" w:rsidR="00F940CE" w:rsidRPr="00007EDF" w:rsidRDefault="00BD7104" w:rsidP="00BD7104">
      <w:pPr>
        <w:jc w:val="both"/>
        <w:rPr>
          <w:rFonts w:asciiTheme="minorHAnsi" w:hAnsiTheme="minorHAnsi"/>
        </w:rPr>
      </w:pPr>
      <w:r w:rsidRPr="00007EDF">
        <w:rPr>
          <w:rFonts w:asciiTheme="minorHAnsi" w:hAnsiTheme="minorHAnsi"/>
        </w:rPr>
        <w:t xml:space="preserve">CHAT will review this policy as required or </w:t>
      </w:r>
      <w:r w:rsidR="00561F8D">
        <w:rPr>
          <w:rFonts w:asciiTheme="minorHAnsi" w:hAnsiTheme="minorHAnsi"/>
        </w:rPr>
        <w:t xml:space="preserve">on a month to month basis, making changes as required or as legislated by the Tasmanian Government. </w:t>
      </w:r>
      <w:r w:rsidRPr="00007EDF">
        <w:rPr>
          <w:rFonts w:asciiTheme="minorHAnsi" w:hAnsiTheme="minorHAnsi"/>
        </w:rPr>
        <w:t xml:space="preserve"> </w:t>
      </w:r>
    </w:p>
    <w:sectPr w:rsidR="00F940CE" w:rsidRPr="00007EDF" w:rsidSect="00BD7104">
      <w:head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EC33" w14:textId="77777777" w:rsidR="009B0393" w:rsidRDefault="009B0393" w:rsidP="00BD7104">
      <w:r>
        <w:separator/>
      </w:r>
    </w:p>
  </w:endnote>
  <w:endnote w:type="continuationSeparator" w:id="0">
    <w:p w14:paraId="5129CD55" w14:textId="77777777" w:rsidR="009B0393" w:rsidRDefault="009B0393" w:rsidP="00BD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92E3" w14:textId="77777777" w:rsidR="009B0393" w:rsidRDefault="009B0393" w:rsidP="00BD7104">
      <w:r>
        <w:separator/>
      </w:r>
    </w:p>
  </w:footnote>
  <w:footnote w:type="continuationSeparator" w:id="0">
    <w:p w14:paraId="0DBB4FB4" w14:textId="77777777" w:rsidR="009B0393" w:rsidRDefault="009B0393" w:rsidP="00BD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62"/>
      <w:gridCol w:w="1559"/>
    </w:tblGrid>
    <w:tr w:rsidR="00BD7104" w14:paraId="3845A9A2" w14:textId="77777777" w:rsidTr="00DC23D0">
      <w:trPr>
        <w:trHeight w:val="288"/>
      </w:trPr>
      <w:tc>
        <w:tcPr>
          <w:tcW w:w="8762" w:type="dxa"/>
        </w:tcPr>
        <w:p w14:paraId="1C9D4942" w14:textId="77777777" w:rsidR="00BD7104" w:rsidRPr="000D6F40" w:rsidRDefault="00BD7104" w:rsidP="00BD7104">
          <w:pPr>
            <w:pStyle w:val="Header"/>
            <w:jc w:val="right"/>
            <w:rPr>
              <w:rFonts w:ascii="Cambria" w:hAnsi="Cambria"/>
              <w:sz w:val="36"/>
              <w:szCs w:val="36"/>
            </w:rPr>
          </w:pPr>
          <w:r w:rsidRPr="000D6F40">
            <w:rPr>
              <w:rFonts w:ascii="Cambria" w:hAnsi="Cambria"/>
              <w:sz w:val="36"/>
              <w:szCs w:val="36"/>
            </w:rPr>
            <w:t>Child Health Association Tasmania</w:t>
          </w:r>
        </w:p>
        <w:p w14:paraId="59102FDC" w14:textId="77777777" w:rsidR="00BD7104" w:rsidRPr="00CD29FC" w:rsidRDefault="00BD7104" w:rsidP="00BD7104">
          <w:pPr>
            <w:jc w:val="right"/>
          </w:pPr>
          <w:r>
            <w:t>POLICIES AND PROCEDURES</w:t>
          </w:r>
        </w:p>
      </w:tc>
      <w:tc>
        <w:tcPr>
          <w:tcW w:w="1559" w:type="dxa"/>
        </w:tcPr>
        <w:p w14:paraId="5D08DE51" w14:textId="77777777" w:rsidR="00BD7104" w:rsidRPr="000D6F40" w:rsidRDefault="00BD7104" w:rsidP="00BD7104">
          <w:pPr>
            <w:pStyle w:val="Header"/>
            <w:rPr>
              <w:rFonts w:ascii="Cambria" w:hAnsi="Cambria"/>
              <w:b/>
              <w:bCs/>
              <w:color w:val="4F81BD"/>
              <w:sz w:val="36"/>
              <w:szCs w:val="36"/>
            </w:rPr>
          </w:pPr>
          <w:r>
            <w:rPr>
              <w:rFonts w:ascii="Cambria" w:hAnsi="Cambria"/>
              <w:b/>
              <w:bCs/>
              <w:color w:val="4F81BD"/>
              <w:sz w:val="36"/>
              <w:szCs w:val="36"/>
            </w:rPr>
            <w:t>C H A T</w:t>
          </w:r>
        </w:p>
      </w:tc>
    </w:tr>
  </w:tbl>
  <w:p w14:paraId="7559942A" w14:textId="77777777" w:rsidR="00BD7104" w:rsidRDefault="00BD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68B174"/>
    <w:multiLevelType w:val="hybridMultilevel"/>
    <w:tmpl w:val="65555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91398"/>
    <w:multiLevelType w:val="hybridMultilevel"/>
    <w:tmpl w:val="B3FAFA46"/>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21" w:hanging="360"/>
      </w:pPr>
      <w:rPr>
        <w:rFonts w:ascii="Courier New" w:hAnsi="Courier New" w:cs="Courier New" w:hint="default"/>
      </w:rPr>
    </w:lvl>
    <w:lvl w:ilvl="2" w:tplc="0C090005" w:tentative="1">
      <w:start w:val="1"/>
      <w:numFmt w:val="bullet"/>
      <w:lvlText w:val=""/>
      <w:lvlJc w:val="left"/>
      <w:pPr>
        <w:ind w:left="599" w:hanging="360"/>
      </w:pPr>
      <w:rPr>
        <w:rFonts w:ascii="Wingdings" w:hAnsi="Wingdings" w:hint="default"/>
      </w:rPr>
    </w:lvl>
    <w:lvl w:ilvl="3" w:tplc="0C090001" w:tentative="1">
      <w:start w:val="1"/>
      <w:numFmt w:val="bullet"/>
      <w:lvlText w:val=""/>
      <w:lvlJc w:val="left"/>
      <w:pPr>
        <w:ind w:left="1319" w:hanging="360"/>
      </w:pPr>
      <w:rPr>
        <w:rFonts w:ascii="Symbol" w:hAnsi="Symbol" w:hint="default"/>
      </w:rPr>
    </w:lvl>
    <w:lvl w:ilvl="4" w:tplc="0C090003" w:tentative="1">
      <w:start w:val="1"/>
      <w:numFmt w:val="bullet"/>
      <w:lvlText w:val="o"/>
      <w:lvlJc w:val="left"/>
      <w:pPr>
        <w:ind w:left="2039" w:hanging="360"/>
      </w:pPr>
      <w:rPr>
        <w:rFonts w:ascii="Courier New" w:hAnsi="Courier New" w:cs="Courier New" w:hint="default"/>
      </w:rPr>
    </w:lvl>
    <w:lvl w:ilvl="5" w:tplc="0C090005" w:tentative="1">
      <w:start w:val="1"/>
      <w:numFmt w:val="bullet"/>
      <w:lvlText w:val=""/>
      <w:lvlJc w:val="left"/>
      <w:pPr>
        <w:ind w:left="2759" w:hanging="360"/>
      </w:pPr>
      <w:rPr>
        <w:rFonts w:ascii="Wingdings" w:hAnsi="Wingdings" w:hint="default"/>
      </w:rPr>
    </w:lvl>
    <w:lvl w:ilvl="6" w:tplc="0C090001" w:tentative="1">
      <w:start w:val="1"/>
      <w:numFmt w:val="bullet"/>
      <w:lvlText w:val=""/>
      <w:lvlJc w:val="left"/>
      <w:pPr>
        <w:ind w:left="3479" w:hanging="360"/>
      </w:pPr>
      <w:rPr>
        <w:rFonts w:ascii="Symbol" w:hAnsi="Symbol" w:hint="default"/>
      </w:rPr>
    </w:lvl>
    <w:lvl w:ilvl="7" w:tplc="0C090003" w:tentative="1">
      <w:start w:val="1"/>
      <w:numFmt w:val="bullet"/>
      <w:lvlText w:val="o"/>
      <w:lvlJc w:val="left"/>
      <w:pPr>
        <w:ind w:left="4199" w:hanging="360"/>
      </w:pPr>
      <w:rPr>
        <w:rFonts w:ascii="Courier New" w:hAnsi="Courier New" w:cs="Courier New" w:hint="default"/>
      </w:rPr>
    </w:lvl>
    <w:lvl w:ilvl="8" w:tplc="0C090005" w:tentative="1">
      <w:start w:val="1"/>
      <w:numFmt w:val="bullet"/>
      <w:lvlText w:val=""/>
      <w:lvlJc w:val="left"/>
      <w:pPr>
        <w:ind w:left="4919" w:hanging="360"/>
      </w:pPr>
      <w:rPr>
        <w:rFonts w:ascii="Wingdings" w:hAnsi="Wingdings" w:hint="default"/>
      </w:rPr>
    </w:lvl>
  </w:abstractNum>
  <w:abstractNum w:abstractNumId="2" w15:restartNumberingAfterBreak="0">
    <w:nsid w:val="02DE3A4E"/>
    <w:multiLevelType w:val="hybridMultilevel"/>
    <w:tmpl w:val="E7487976"/>
    <w:lvl w:ilvl="0" w:tplc="1CB21D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5675B"/>
    <w:multiLevelType w:val="hybridMultilevel"/>
    <w:tmpl w:val="8874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B1D81"/>
    <w:multiLevelType w:val="multilevel"/>
    <w:tmpl w:val="1F4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7740C"/>
    <w:multiLevelType w:val="hybridMultilevel"/>
    <w:tmpl w:val="65AC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13998"/>
    <w:multiLevelType w:val="hybridMultilevel"/>
    <w:tmpl w:val="795C3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C011B0"/>
    <w:multiLevelType w:val="hybridMultilevel"/>
    <w:tmpl w:val="69B4BF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A7610E"/>
    <w:multiLevelType w:val="hybridMultilevel"/>
    <w:tmpl w:val="336A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1692C"/>
    <w:multiLevelType w:val="multilevel"/>
    <w:tmpl w:val="28C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73A3E"/>
    <w:multiLevelType w:val="hybridMultilevel"/>
    <w:tmpl w:val="B8CC07C6"/>
    <w:lvl w:ilvl="0" w:tplc="1CB21D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A3B56"/>
    <w:multiLevelType w:val="hybridMultilevel"/>
    <w:tmpl w:val="04EAF894"/>
    <w:lvl w:ilvl="0" w:tplc="175692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E84DBA"/>
    <w:multiLevelType w:val="hybridMultilevel"/>
    <w:tmpl w:val="3CC2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B22FD"/>
    <w:multiLevelType w:val="hybridMultilevel"/>
    <w:tmpl w:val="69B4BF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9576B4"/>
    <w:multiLevelType w:val="hybridMultilevel"/>
    <w:tmpl w:val="3FB42A6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54685F3A"/>
    <w:multiLevelType w:val="hybridMultilevel"/>
    <w:tmpl w:val="0E02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646A9"/>
    <w:multiLevelType w:val="hybridMultilevel"/>
    <w:tmpl w:val="1516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65D07"/>
    <w:multiLevelType w:val="hybridMultilevel"/>
    <w:tmpl w:val="5AEE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F2782D"/>
    <w:multiLevelType w:val="hybridMultilevel"/>
    <w:tmpl w:val="766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062EA"/>
    <w:multiLevelType w:val="hybridMultilevel"/>
    <w:tmpl w:val="D660B892"/>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num w:numId="1">
    <w:abstractNumId w:val="17"/>
  </w:num>
  <w:num w:numId="2">
    <w:abstractNumId w:val="11"/>
  </w:num>
  <w:num w:numId="3">
    <w:abstractNumId w:val="1"/>
  </w:num>
  <w:num w:numId="4">
    <w:abstractNumId w:val="19"/>
  </w:num>
  <w:num w:numId="5">
    <w:abstractNumId w:val="16"/>
  </w:num>
  <w:num w:numId="6">
    <w:abstractNumId w:val="12"/>
  </w:num>
  <w:num w:numId="7">
    <w:abstractNumId w:val="7"/>
  </w:num>
  <w:num w:numId="8">
    <w:abstractNumId w:val="6"/>
  </w:num>
  <w:num w:numId="9">
    <w:abstractNumId w:val="13"/>
  </w:num>
  <w:num w:numId="10">
    <w:abstractNumId w:val="8"/>
  </w:num>
  <w:num w:numId="11">
    <w:abstractNumId w:val="9"/>
  </w:num>
  <w:num w:numId="12">
    <w:abstractNumId w:val="14"/>
  </w:num>
  <w:num w:numId="13">
    <w:abstractNumId w:val="5"/>
  </w:num>
  <w:num w:numId="14">
    <w:abstractNumId w:val="15"/>
  </w:num>
  <w:num w:numId="15">
    <w:abstractNumId w:val="18"/>
  </w:num>
  <w:num w:numId="16">
    <w:abstractNumId w:val="10"/>
  </w:num>
  <w:num w:numId="17">
    <w:abstractNumId w:val="2"/>
  </w:num>
  <w:num w:numId="18">
    <w:abstractNumId w:val="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04"/>
    <w:rsid w:val="000000C5"/>
    <w:rsid w:val="00015DFE"/>
    <w:rsid w:val="00057AC5"/>
    <w:rsid w:val="001079B4"/>
    <w:rsid w:val="00141E7A"/>
    <w:rsid w:val="00210A71"/>
    <w:rsid w:val="00220FB7"/>
    <w:rsid w:val="0023678C"/>
    <w:rsid w:val="002433D5"/>
    <w:rsid w:val="003F3995"/>
    <w:rsid w:val="0040625E"/>
    <w:rsid w:val="00434833"/>
    <w:rsid w:val="004C47B9"/>
    <w:rsid w:val="004E77F8"/>
    <w:rsid w:val="00561F8D"/>
    <w:rsid w:val="00580D84"/>
    <w:rsid w:val="00581E0E"/>
    <w:rsid w:val="005A6958"/>
    <w:rsid w:val="005F303E"/>
    <w:rsid w:val="00676C78"/>
    <w:rsid w:val="006A252D"/>
    <w:rsid w:val="006B7C03"/>
    <w:rsid w:val="006D7FB5"/>
    <w:rsid w:val="007004E8"/>
    <w:rsid w:val="0076129A"/>
    <w:rsid w:val="007741AE"/>
    <w:rsid w:val="007A588A"/>
    <w:rsid w:val="0080472A"/>
    <w:rsid w:val="00846498"/>
    <w:rsid w:val="008522CC"/>
    <w:rsid w:val="008B0443"/>
    <w:rsid w:val="008E3CF7"/>
    <w:rsid w:val="00916968"/>
    <w:rsid w:val="0092481C"/>
    <w:rsid w:val="00956486"/>
    <w:rsid w:val="00956EEC"/>
    <w:rsid w:val="00965BEB"/>
    <w:rsid w:val="009B0393"/>
    <w:rsid w:val="009C3A24"/>
    <w:rsid w:val="009C3D5C"/>
    <w:rsid w:val="00A13B7F"/>
    <w:rsid w:val="00A52A4B"/>
    <w:rsid w:val="00A80E54"/>
    <w:rsid w:val="00AC090A"/>
    <w:rsid w:val="00AF1914"/>
    <w:rsid w:val="00AF4939"/>
    <w:rsid w:val="00B416B7"/>
    <w:rsid w:val="00B43779"/>
    <w:rsid w:val="00B6599D"/>
    <w:rsid w:val="00B74BF0"/>
    <w:rsid w:val="00BD7104"/>
    <w:rsid w:val="00BD7E05"/>
    <w:rsid w:val="00CA4B29"/>
    <w:rsid w:val="00CE3EE8"/>
    <w:rsid w:val="00D91153"/>
    <w:rsid w:val="00DB0E6A"/>
    <w:rsid w:val="00DB750D"/>
    <w:rsid w:val="00DC255F"/>
    <w:rsid w:val="00DC3ED8"/>
    <w:rsid w:val="00E746D8"/>
    <w:rsid w:val="00ED66D9"/>
    <w:rsid w:val="00F123DA"/>
    <w:rsid w:val="00F25E9A"/>
    <w:rsid w:val="00F3534B"/>
    <w:rsid w:val="00F55F1A"/>
    <w:rsid w:val="00F940CE"/>
    <w:rsid w:val="00FB1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DB6A"/>
  <w15:chartTrackingRefBased/>
  <w15:docId w15:val="{19BDE526-9295-B84E-9A02-0D03E2E7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E8"/>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BD7104"/>
    <w:pPr>
      <w:keepNext/>
      <w:spacing w:before="240" w:after="60"/>
      <w:outlineLvl w:val="1"/>
    </w:pPr>
    <w:rPr>
      <w:rFonts w:ascii="Cambria" w:hAnsi="Cambria"/>
      <w:b/>
      <w:bCs/>
      <w:iCs/>
      <w:sz w:val="36"/>
      <w:szCs w:val="28"/>
      <w:lang w:val="en-US" w:eastAsia="en-US" w:bidi="en-US"/>
    </w:rPr>
  </w:style>
  <w:style w:type="paragraph" w:styleId="Heading3">
    <w:name w:val="heading 3"/>
    <w:basedOn w:val="Normal"/>
    <w:next w:val="Normal"/>
    <w:link w:val="Heading3Char"/>
    <w:unhideWhenUsed/>
    <w:qFormat/>
    <w:rsid w:val="00BD7104"/>
    <w:pPr>
      <w:tabs>
        <w:tab w:val="left" w:pos="426"/>
        <w:tab w:val="left" w:pos="1134"/>
      </w:tabs>
      <w:spacing w:before="240" w:after="60"/>
      <w:outlineLvl w:val="2"/>
    </w:pPr>
    <w:rPr>
      <w:rFonts w:ascii="Calibri" w:hAnsi="Calibri"/>
      <w:b/>
      <w:bCs/>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104"/>
    <w:rPr>
      <w:rFonts w:ascii="Cambria" w:eastAsia="Times New Roman" w:hAnsi="Cambria" w:cs="Times New Roman"/>
      <w:b/>
      <w:bCs/>
      <w:iCs/>
      <w:sz w:val="36"/>
      <w:szCs w:val="28"/>
      <w:lang w:val="en-US" w:bidi="en-US"/>
    </w:rPr>
  </w:style>
  <w:style w:type="character" w:customStyle="1" w:styleId="Heading3Char">
    <w:name w:val="Heading 3 Char"/>
    <w:basedOn w:val="DefaultParagraphFont"/>
    <w:link w:val="Heading3"/>
    <w:rsid w:val="00BD7104"/>
    <w:rPr>
      <w:rFonts w:ascii="Calibri" w:eastAsia="Times New Roman" w:hAnsi="Calibri" w:cs="Times New Roman"/>
      <w:b/>
      <w:bCs/>
      <w:sz w:val="28"/>
      <w:szCs w:val="28"/>
      <w:lang w:bidi="en-US"/>
    </w:rPr>
  </w:style>
  <w:style w:type="paragraph" w:styleId="Header">
    <w:name w:val="header"/>
    <w:basedOn w:val="Normal"/>
    <w:link w:val="HeaderChar"/>
    <w:uiPriority w:val="99"/>
    <w:unhideWhenUsed/>
    <w:rsid w:val="00BD7104"/>
    <w:pPr>
      <w:tabs>
        <w:tab w:val="center" w:pos="4680"/>
        <w:tab w:val="right" w:pos="9360"/>
      </w:tabs>
    </w:pPr>
    <w:rPr>
      <w:lang w:eastAsia="en-AU"/>
    </w:rPr>
  </w:style>
  <w:style w:type="character" w:customStyle="1" w:styleId="HeaderChar">
    <w:name w:val="Header Char"/>
    <w:basedOn w:val="DefaultParagraphFont"/>
    <w:link w:val="Header"/>
    <w:uiPriority w:val="99"/>
    <w:rsid w:val="00BD7104"/>
    <w:rPr>
      <w:rFonts w:ascii="Times New Roman" w:eastAsia="Times New Roman" w:hAnsi="Times New Roman" w:cs="Times New Roman"/>
      <w:lang w:eastAsia="en-AU"/>
    </w:rPr>
  </w:style>
  <w:style w:type="paragraph" w:styleId="Footer">
    <w:name w:val="footer"/>
    <w:basedOn w:val="Normal"/>
    <w:link w:val="FooterChar"/>
    <w:uiPriority w:val="99"/>
    <w:unhideWhenUsed/>
    <w:rsid w:val="00BD7104"/>
    <w:pPr>
      <w:tabs>
        <w:tab w:val="center" w:pos="4680"/>
        <w:tab w:val="right" w:pos="9360"/>
      </w:tabs>
    </w:pPr>
    <w:rPr>
      <w:lang w:eastAsia="en-AU"/>
    </w:rPr>
  </w:style>
  <w:style w:type="character" w:customStyle="1" w:styleId="FooterChar">
    <w:name w:val="Footer Char"/>
    <w:basedOn w:val="DefaultParagraphFont"/>
    <w:link w:val="Footer"/>
    <w:uiPriority w:val="99"/>
    <w:rsid w:val="00BD7104"/>
    <w:rPr>
      <w:rFonts w:ascii="Times New Roman" w:eastAsia="Times New Roman" w:hAnsi="Times New Roman" w:cs="Times New Roman"/>
      <w:lang w:eastAsia="en-AU"/>
    </w:rPr>
  </w:style>
  <w:style w:type="character" w:styleId="Hyperlink">
    <w:name w:val="Hyperlink"/>
    <w:basedOn w:val="DefaultParagraphFont"/>
    <w:uiPriority w:val="99"/>
    <w:unhideWhenUsed/>
    <w:rsid w:val="00BD7104"/>
    <w:rPr>
      <w:color w:val="0563C1" w:themeColor="hyperlink"/>
      <w:u w:val="single"/>
    </w:rPr>
  </w:style>
  <w:style w:type="character" w:styleId="UnresolvedMention">
    <w:name w:val="Unresolved Mention"/>
    <w:basedOn w:val="DefaultParagraphFont"/>
    <w:uiPriority w:val="99"/>
    <w:semiHidden/>
    <w:unhideWhenUsed/>
    <w:rsid w:val="00BD7104"/>
    <w:rPr>
      <w:color w:val="605E5C"/>
      <w:shd w:val="clear" w:color="auto" w:fill="E1DFDD"/>
    </w:rPr>
  </w:style>
  <w:style w:type="paragraph" w:styleId="ListParagraph">
    <w:name w:val="List Paragraph"/>
    <w:basedOn w:val="Normal"/>
    <w:uiPriority w:val="34"/>
    <w:qFormat/>
    <w:rsid w:val="00B43779"/>
    <w:pPr>
      <w:ind w:left="720"/>
      <w:contextualSpacing/>
    </w:pPr>
    <w:rPr>
      <w:lang w:eastAsia="en-AU"/>
    </w:rPr>
  </w:style>
  <w:style w:type="paragraph" w:styleId="BalloonText">
    <w:name w:val="Balloon Text"/>
    <w:basedOn w:val="Normal"/>
    <w:link w:val="BalloonTextChar"/>
    <w:uiPriority w:val="99"/>
    <w:semiHidden/>
    <w:unhideWhenUsed/>
    <w:rsid w:val="00B43779"/>
    <w:rPr>
      <w:sz w:val="18"/>
      <w:szCs w:val="18"/>
      <w:lang w:eastAsia="en-AU"/>
    </w:rPr>
  </w:style>
  <w:style w:type="character" w:customStyle="1" w:styleId="BalloonTextChar">
    <w:name w:val="Balloon Text Char"/>
    <w:basedOn w:val="DefaultParagraphFont"/>
    <w:link w:val="BalloonText"/>
    <w:uiPriority w:val="99"/>
    <w:semiHidden/>
    <w:rsid w:val="00B43779"/>
    <w:rPr>
      <w:rFonts w:ascii="Times New Roman" w:eastAsia="Times New Roman" w:hAnsi="Times New Roman" w:cs="Times New Roman"/>
      <w:sz w:val="18"/>
      <w:szCs w:val="18"/>
      <w:lang w:eastAsia="en-AU"/>
    </w:rPr>
  </w:style>
  <w:style w:type="table" w:styleId="TableGrid">
    <w:name w:val="Table Grid"/>
    <w:basedOn w:val="TableNormal"/>
    <w:uiPriority w:val="39"/>
    <w:rsid w:val="004348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4E8"/>
    <w:pPr>
      <w:autoSpaceDE w:val="0"/>
      <w:autoSpaceDN w:val="0"/>
      <w:adjustRightInd w:val="0"/>
    </w:pPr>
    <w:rPr>
      <w:rFonts w:ascii="Calibri" w:hAnsi="Calibri" w:cs="Calibri"/>
      <w:color w:val="000000"/>
      <w:lang w:val="en-GB"/>
    </w:rPr>
  </w:style>
  <w:style w:type="character" w:styleId="FollowedHyperlink">
    <w:name w:val="FollowedHyperlink"/>
    <w:basedOn w:val="DefaultParagraphFont"/>
    <w:uiPriority w:val="99"/>
    <w:semiHidden/>
    <w:unhideWhenUsed/>
    <w:rsid w:val="00852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125">
      <w:bodyDiv w:val="1"/>
      <w:marLeft w:val="0"/>
      <w:marRight w:val="0"/>
      <w:marTop w:val="0"/>
      <w:marBottom w:val="0"/>
      <w:divBdr>
        <w:top w:val="none" w:sz="0" w:space="0" w:color="auto"/>
        <w:left w:val="none" w:sz="0" w:space="0" w:color="auto"/>
        <w:bottom w:val="none" w:sz="0" w:space="0" w:color="auto"/>
        <w:right w:val="none" w:sz="0" w:space="0" w:color="auto"/>
      </w:divBdr>
    </w:div>
    <w:div w:id="162163803">
      <w:bodyDiv w:val="1"/>
      <w:marLeft w:val="0"/>
      <w:marRight w:val="0"/>
      <w:marTop w:val="0"/>
      <w:marBottom w:val="0"/>
      <w:divBdr>
        <w:top w:val="none" w:sz="0" w:space="0" w:color="auto"/>
        <w:left w:val="none" w:sz="0" w:space="0" w:color="auto"/>
        <w:bottom w:val="none" w:sz="0" w:space="0" w:color="auto"/>
        <w:right w:val="none" w:sz="0" w:space="0" w:color="auto"/>
      </w:divBdr>
    </w:div>
    <w:div w:id="197815627">
      <w:bodyDiv w:val="1"/>
      <w:marLeft w:val="0"/>
      <w:marRight w:val="0"/>
      <w:marTop w:val="0"/>
      <w:marBottom w:val="0"/>
      <w:divBdr>
        <w:top w:val="none" w:sz="0" w:space="0" w:color="auto"/>
        <w:left w:val="none" w:sz="0" w:space="0" w:color="auto"/>
        <w:bottom w:val="none" w:sz="0" w:space="0" w:color="auto"/>
        <w:right w:val="none" w:sz="0" w:space="0" w:color="auto"/>
      </w:divBdr>
    </w:div>
    <w:div w:id="332412841">
      <w:bodyDiv w:val="1"/>
      <w:marLeft w:val="0"/>
      <w:marRight w:val="0"/>
      <w:marTop w:val="0"/>
      <w:marBottom w:val="0"/>
      <w:divBdr>
        <w:top w:val="none" w:sz="0" w:space="0" w:color="auto"/>
        <w:left w:val="none" w:sz="0" w:space="0" w:color="auto"/>
        <w:bottom w:val="none" w:sz="0" w:space="0" w:color="auto"/>
        <w:right w:val="none" w:sz="0" w:space="0" w:color="auto"/>
      </w:divBdr>
    </w:div>
    <w:div w:id="369451426">
      <w:bodyDiv w:val="1"/>
      <w:marLeft w:val="0"/>
      <w:marRight w:val="0"/>
      <w:marTop w:val="0"/>
      <w:marBottom w:val="0"/>
      <w:divBdr>
        <w:top w:val="none" w:sz="0" w:space="0" w:color="auto"/>
        <w:left w:val="none" w:sz="0" w:space="0" w:color="auto"/>
        <w:bottom w:val="none" w:sz="0" w:space="0" w:color="auto"/>
        <w:right w:val="none" w:sz="0" w:space="0" w:color="auto"/>
      </w:divBdr>
    </w:div>
    <w:div w:id="390085034">
      <w:bodyDiv w:val="1"/>
      <w:marLeft w:val="0"/>
      <w:marRight w:val="0"/>
      <w:marTop w:val="0"/>
      <w:marBottom w:val="0"/>
      <w:divBdr>
        <w:top w:val="none" w:sz="0" w:space="0" w:color="auto"/>
        <w:left w:val="none" w:sz="0" w:space="0" w:color="auto"/>
        <w:bottom w:val="none" w:sz="0" w:space="0" w:color="auto"/>
        <w:right w:val="none" w:sz="0" w:space="0" w:color="auto"/>
      </w:divBdr>
    </w:div>
    <w:div w:id="481774079">
      <w:bodyDiv w:val="1"/>
      <w:marLeft w:val="0"/>
      <w:marRight w:val="0"/>
      <w:marTop w:val="0"/>
      <w:marBottom w:val="0"/>
      <w:divBdr>
        <w:top w:val="none" w:sz="0" w:space="0" w:color="auto"/>
        <w:left w:val="none" w:sz="0" w:space="0" w:color="auto"/>
        <w:bottom w:val="none" w:sz="0" w:space="0" w:color="auto"/>
        <w:right w:val="none" w:sz="0" w:space="0" w:color="auto"/>
      </w:divBdr>
    </w:div>
    <w:div w:id="687491608">
      <w:bodyDiv w:val="1"/>
      <w:marLeft w:val="0"/>
      <w:marRight w:val="0"/>
      <w:marTop w:val="0"/>
      <w:marBottom w:val="0"/>
      <w:divBdr>
        <w:top w:val="none" w:sz="0" w:space="0" w:color="auto"/>
        <w:left w:val="none" w:sz="0" w:space="0" w:color="auto"/>
        <w:bottom w:val="none" w:sz="0" w:space="0" w:color="auto"/>
        <w:right w:val="none" w:sz="0" w:space="0" w:color="auto"/>
      </w:divBdr>
    </w:div>
    <w:div w:id="824781784">
      <w:bodyDiv w:val="1"/>
      <w:marLeft w:val="0"/>
      <w:marRight w:val="0"/>
      <w:marTop w:val="0"/>
      <w:marBottom w:val="0"/>
      <w:divBdr>
        <w:top w:val="none" w:sz="0" w:space="0" w:color="auto"/>
        <w:left w:val="none" w:sz="0" w:space="0" w:color="auto"/>
        <w:bottom w:val="none" w:sz="0" w:space="0" w:color="auto"/>
        <w:right w:val="none" w:sz="0" w:space="0" w:color="auto"/>
      </w:divBdr>
    </w:div>
    <w:div w:id="902787618">
      <w:bodyDiv w:val="1"/>
      <w:marLeft w:val="0"/>
      <w:marRight w:val="0"/>
      <w:marTop w:val="0"/>
      <w:marBottom w:val="0"/>
      <w:divBdr>
        <w:top w:val="none" w:sz="0" w:space="0" w:color="auto"/>
        <w:left w:val="none" w:sz="0" w:space="0" w:color="auto"/>
        <w:bottom w:val="none" w:sz="0" w:space="0" w:color="auto"/>
        <w:right w:val="none" w:sz="0" w:space="0" w:color="auto"/>
      </w:divBdr>
    </w:div>
    <w:div w:id="1645550442">
      <w:bodyDiv w:val="1"/>
      <w:marLeft w:val="0"/>
      <w:marRight w:val="0"/>
      <w:marTop w:val="0"/>
      <w:marBottom w:val="0"/>
      <w:divBdr>
        <w:top w:val="none" w:sz="0" w:space="0" w:color="auto"/>
        <w:left w:val="none" w:sz="0" w:space="0" w:color="auto"/>
        <w:bottom w:val="none" w:sz="0" w:space="0" w:color="auto"/>
        <w:right w:val="none" w:sz="0" w:space="0" w:color="auto"/>
      </w:divBdr>
    </w:div>
    <w:div w:id="18169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57ef389-131d-45d5-813e-e9152c3388ae.filesusr.com/ugd/c626fe_f6e18d820a954d219b36f21943e9beb2.pdf" TargetMode="External"/><Relationship Id="rId13" Type="http://schemas.openxmlformats.org/officeDocument/2006/relationships/hyperlink" Target="https://c57ef389-131d-45d5-813e-e9152c3388ae.filesusr.com/ugd/c626fe_0fa9702d5a3d40eaba92a5ba926f9cac.pdf" TargetMode="External"/><Relationship Id="rId3" Type="http://schemas.openxmlformats.org/officeDocument/2006/relationships/settings" Target="settings.xml"/><Relationship Id="rId7" Type="http://schemas.openxmlformats.org/officeDocument/2006/relationships/hyperlink" Target="https://coronavirus.tas.gov.au/" TargetMode="External"/><Relationship Id="rId12" Type="http://schemas.openxmlformats.org/officeDocument/2006/relationships/hyperlink" Target="https://www.safeworkaustralia.gov.au/sites/default/files/2020-04/how-to-clean-disinfect-your-workplace-covid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tas.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57ef389-131d-45d5-813e-e9152c3388ae.filesusr.com/ugd/c626fe_001f46e0dee4479fb8d155d843e3d609.pdf" TargetMode="External"/><Relationship Id="rId4" Type="http://schemas.openxmlformats.org/officeDocument/2006/relationships/webSettings" Target="webSettings.xml"/><Relationship Id="rId9" Type="http://schemas.openxmlformats.org/officeDocument/2006/relationships/hyperlink" Target="https://c57ef389-131d-45d5-813e-e9152c3388ae.filesusr.com/ugd/c626fe_e4abe98a843140709fd2df11976a6b5b.pdf" TargetMode="External"/><Relationship Id="rId14" Type="http://schemas.openxmlformats.org/officeDocument/2006/relationships/hyperlink" Target="http://childhealthassoctas.wixsite.com/chat/copy-of-annual-gener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crane</dc:creator>
  <cp:keywords/>
  <dc:description/>
  <cp:lastModifiedBy>elizabeth crane</cp:lastModifiedBy>
  <cp:revision>4</cp:revision>
  <cp:lastPrinted>2020-09-21T00:18:00Z</cp:lastPrinted>
  <dcterms:created xsi:type="dcterms:W3CDTF">2020-09-20T23:58:00Z</dcterms:created>
  <dcterms:modified xsi:type="dcterms:W3CDTF">2020-09-21T00:59:00Z</dcterms:modified>
</cp:coreProperties>
</file>